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237DA" w14:textId="128E4698" w:rsidR="00533D56" w:rsidRPr="00267CA6" w:rsidRDefault="00533D56" w:rsidP="00533D56">
      <w:pPr>
        <w:pStyle w:val="NoSpacing"/>
        <w:jc w:val="center"/>
        <w:rPr>
          <w:color w:val="BFBFBF" w:themeColor="background1" w:themeShade="BF"/>
          <w:sz w:val="16"/>
          <w:szCs w:val="16"/>
        </w:rPr>
      </w:pPr>
      <w:r w:rsidRPr="00267CA6">
        <w:rPr>
          <w:color w:val="BFBFBF" w:themeColor="background1" w:themeShade="BF"/>
          <w:sz w:val="16"/>
          <w:szCs w:val="16"/>
        </w:rPr>
        <w:t>Type company name here to auto-populate document</w:t>
      </w:r>
    </w:p>
    <w:sdt>
      <w:sdtPr>
        <w:rPr>
          <w:rFonts w:cs="Arial"/>
          <w:szCs w:val="24"/>
        </w:rPr>
        <w:alias w:val="Company"/>
        <w:tag w:val=""/>
        <w:id w:val="-1317797724"/>
        <w:placeholder>
          <w:docPart w:val="262B6097E72342A787ECB909896A5BB5"/>
        </w:placeholder>
        <w:showingPlcHdr/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6845698E" w14:textId="77777777" w:rsidR="00533D56" w:rsidRDefault="00A14E87" w:rsidP="00BE21AD">
          <w:pPr>
            <w:pStyle w:val="Heading1"/>
            <w:rPr>
              <w:rFonts w:cs="Arial"/>
              <w:szCs w:val="24"/>
            </w:rPr>
          </w:pPr>
          <w:r w:rsidRPr="007509CF">
            <w:rPr>
              <w:rStyle w:val="PlaceholderText"/>
            </w:rPr>
            <w:t>[Company]</w:t>
          </w:r>
        </w:p>
      </w:sdtContent>
    </w:sdt>
    <w:p w14:paraId="49EF51BD" w14:textId="77777777" w:rsidR="00533D56" w:rsidRDefault="00533D56" w:rsidP="002F07A2">
      <w:pPr>
        <w:pStyle w:val="NoSpacing"/>
        <w:jc w:val="center"/>
        <w:rPr>
          <w:rFonts w:cs="Arial"/>
          <w:b/>
          <w:sz w:val="24"/>
          <w:szCs w:val="24"/>
        </w:rPr>
      </w:pPr>
    </w:p>
    <w:p w14:paraId="7D1FA1BD" w14:textId="0859C677" w:rsidR="00533D56" w:rsidRDefault="00895B2F" w:rsidP="00870362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t>Bereavement</w:t>
      </w:r>
      <w:r w:rsidR="0021309B">
        <w:rPr>
          <w:shd w:val="clear" w:color="auto" w:fill="FFFFFF"/>
        </w:rPr>
        <w:t xml:space="preserve"> Leave Policy</w:t>
      </w:r>
    </w:p>
    <w:p w14:paraId="7FC46F81" w14:textId="77777777" w:rsidR="0021309B" w:rsidRDefault="0021309B" w:rsidP="00533D56">
      <w:pPr>
        <w:pStyle w:val="Heading3"/>
      </w:pPr>
    </w:p>
    <w:p w14:paraId="50B91259" w14:textId="7887FDB7" w:rsidR="00533D56" w:rsidRDefault="009F668A" w:rsidP="00533D56">
      <w:pPr>
        <w:pStyle w:val="Heading3"/>
      </w:pPr>
      <w:r>
        <w:t>Introduction</w:t>
      </w:r>
    </w:p>
    <w:p w14:paraId="141D5E27" w14:textId="45B1BDA2" w:rsidR="009F668A" w:rsidRDefault="009F668A" w:rsidP="009F668A">
      <w:pPr>
        <w:numPr>
          <w:ilvl w:val="0"/>
          <w:numId w:val="0"/>
        </w:numPr>
        <w:ind w:left="720" w:hanging="360"/>
      </w:pPr>
    </w:p>
    <w:p w14:paraId="6701B167" w14:textId="08CD2CAA" w:rsidR="00D05085" w:rsidRDefault="009F668A" w:rsidP="009F668A">
      <w:pPr>
        <w:rPr>
          <w:rFonts w:cs="Arial"/>
        </w:rPr>
      </w:pPr>
      <w:r>
        <w:rPr>
          <w:rFonts w:cs="Arial"/>
        </w:rPr>
        <w:t xml:space="preserve">This policy sets out the Company’s position in relation </w:t>
      </w:r>
      <w:r w:rsidR="00BB00DB">
        <w:rPr>
          <w:rFonts w:cs="Arial"/>
        </w:rPr>
        <w:t>to bereavement leave</w:t>
      </w:r>
      <w:r>
        <w:rPr>
          <w:rFonts w:cs="Arial"/>
        </w:rPr>
        <w:t>, details what employees are entitled to and how they should go about requesting this leave</w:t>
      </w:r>
      <w:r w:rsidR="00F7626C">
        <w:rPr>
          <w:rFonts w:cs="Arial"/>
        </w:rPr>
        <w:t>.</w:t>
      </w:r>
    </w:p>
    <w:p w14:paraId="07778A50" w14:textId="77777777" w:rsidR="009F668A" w:rsidRDefault="009F668A" w:rsidP="009F668A">
      <w:pPr>
        <w:numPr>
          <w:ilvl w:val="0"/>
          <w:numId w:val="0"/>
        </w:numPr>
        <w:ind w:left="720"/>
        <w:rPr>
          <w:rFonts w:cs="Arial"/>
        </w:rPr>
      </w:pPr>
    </w:p>
    <w:p w14:paraId="6094EBD0" w14:textId="2364CC61" w:rsidR="009F668A" w:rsidRDefault="009F668A" w:rsidP="009F668A">
      <w:pPr>
        <w:rPr>
          <w:rFonts w:cs="Arial"/>
        </w:rPr>
      </w:pPr>
      <w:r>
        <w:rPr>
          <w:rFonts w:cs="Arial"/>
        </w:rPr>
        <w:t xml:space="preserve">This policy excludes arrangements for </w:t>
      </w:r>
      <w:r w:rsidR="00BB00DB">
        <w:rPr>
          <w:rFonts w:cs="Arial"/>
        </w:rPr>
        <w:t>statutory parental bereavement leave and pay which is covered by a separate policy.</w:t>
      </w:r>
    </w:p>
    <w:p w14:paraId="70D8329E" w14:textId="77777777" w:rsidR="007E186A" w:rsidRDefault="007E186A" w:rsidP="007E186A">
      <w:pPr>
        <w:numPr>
          <w:ilvl w:val="0"/>
          <w:numId w:val="0"/>
        </w:numPr>
        <w:ind w:left="720"/>
        <w:rPr>
          <w:rFonts w:cs="Arial"/>
        </w:rPr>
      </w:pPr>
    </w:p>
    <w:p w14:paraId="31895508" w14:textId="74EE89EF" w:rsidR="007E186A" w:rsidRDefault="007E186A" w:rsidP="009F668A">
      <w:pPr>
        <w:rPr>
          <w:rFonts w:cs="Arial"/>
        </w:rPr>
      </w:pPr>
      <w:r>
        <w:rPr>
          <w:rFonts w:cs="Arial"/>
        </w:rPr>
        <w:t xml:space="preserve">This policy applies to all employees of </w:t>
      </w:r>
      <w:sdt>
        <w:sdtPr>
          <w:alias w:val="Company"/>
          <w:tag w:val=""/>
          <w:id w:val="-730615278"/>
          <w:placeholder>
            <w:docPart w:val="CCF2F37E6284433EB43F691281A567B1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A6CAB" w:rsidRPr="00AE5F75">
            <w:rPr>
              <w:rStyle w:val="PlaceholderText"/>
            </w:rPr>
            <w:t>[Company]</w:t>
          </w:r>
        </w:sdtContent>
      </w:sdt>
      <w:r w:rsidR="008A6CAB">
        <w:rPr>
          <w:rFonts w:cs="Arial"/>
        </w:rPr>
        <w:t xml:space="preserve"> </w:t>
      </w:r>
      <w:r>
        <w:rPr>
          <w:rFonts w:cs="Arial"/>
        </w:rPr>
        <w:t>but excludes other workers or contractors providing a service to the Company.</w:t>
      </w:r>
      <w:r w:rsidR="00317CF1">
        <w:rPr>
          <w:rFonts w:cs="Arial"/>
        </w:rPr>
        <w:t xml:space="preserve"> It is non-contractual and may be amended by the Company from time to time at its absolute discretion.</w:t>
      </w:r>
    </w:p>
    <w:p w14:paraId="1C9D0CFD" w14:textId="77777777" w:rsidR="00317CF1" w:rsidRDefault="00317CF1" w:rsidP="00317CF1">
      <w:pPr>
        <w:numPr>
          <w:ilvl w:val="0"/>
          <w:numId w:val="0"/>
        </w:numPr>
        <w:ind w:left="720"/>
        <w:rPr>
          <w:rFonts w:cs="Arial"/>
        </w:rPr>
      </w:pPr>
    </w:p>
    <w:p w14:paraId="25F8FC92" w14:textId="479A7C61" w:rsidR="00317CF1" w:rsidRDefault="00317CF1" w:rsidP="009F668A">
      <w:pPr>
        <w:rPr>
          <w:rFonts w:cs="Arial"/>
        </w:rPr>
      </w:pPr>
      <w:r>
        <w:rPr>
          <w:rFonts w:cs="Arial"/>
        </w:rPr>
        <w:t>Unless</w:t>
      </w:r>
      <w:r w:rsidR="00E50635">
        <w:rPr>
          <w:rFonts w:cs="Arial"/>
        </w:rPr>
        <w:t xml:space="preserve"> specifically</w:t>
      </w:r>
      <w:r>
        <w:rPr>
          <w:rFonts w:cs="Arial"/>
        </w:rPr>
        <w:t xml:space="preserve"> </w:t>
      </w:r>
      <w:r w:rsidR="00BB00DB">
        <w:rPr>
          <w:rFonts w:cs="Arial"/>
        </w:rPr>
        <w:t>agreed</w:t>
      </w:r>
      <w:r>
        <w:rPr>
          <w:rFonts w:cs="Arial"/>
        </w:rPr>
        <w:t xml:space="preserve"> otherwise </w:t>
      </w:r>
      <w:r w:rsidR="00BB00DB">
        <w:rPr>
          <w:rFonts w:cs="Arial"/>
        </w:rPr>
        <w:t>by the Company</w:t>
      </w:r>
      <w:r>
        <w:rPr>
          <w:rFonts w:cs="Arial"/>
        </w:rPr>
        <w:t xml:space="preserve">, all </w:t>
      </w:r>
      <w:r w:rsidR="00BB00DB">
        <w:rPr>
          <w:rFonts w:cs="Arial"/>
        </w:rPr>
        <w:t>bereavement</w:t>
      </w:r>
      <w:r>
        <w:rPr>
          <w:rFonts w:cs="Arial"/>
        </w:rPr>
        <w:t xml:space="preserve"> leave is unpaid.</w:t>
      </w:r>
      <w:r w:rsidR="00F7626C">
        <w:rPr>
          <w:rFonts w:cs="Arial"/>
        </w:rPr>
        <w:t xml:space="preserve"> The Company at its discretion may agree to allow the employee to take paid annual leave or in exceptional circumstances other unpaid leave of absence if </w:t>
      </w:r>
      <w:r w:rsidR="00BB00DB">
        <w:rPr>
          <w:rFonts w:cs="Arial"/>
        </w:rPr>
        <w:t>bereavement</w:t>
      </w:r>
      <w:r w:rsidR="00F7626C">
        <w:rPr>
          <w:rFonts w:cs="Arial"/>
        </w:rPr>
        <w:t xml:space="preserve"> leave is </w:t>
      </w:r>
      <w:r w:rsidR="00E50635">
        <w:rPr>
          <w:rFonts w:cs="Arial"/>
        </w:rPr>
        <w:t>insufficient</w:t>
      </w:r>
      <w:r w:rsidR="00F7626C">
        <w:rPr>
          <w:rFonts w:cs="Arial"/>
        </w:rPr>
        <w:t>.</w:t>
      </w:r>
    </w:p>
    <w:p w14:paraId="3E459F6E" w14:textId="77777777" w:rsidR="008F6663" w:rsidRDefault="008F6663" w:rsidP="008F6663">
      <w:pPr>
        <w:numPr>
          <w:ilvl w:val="0"/>
          <w:numId w:val="0"/>
        </w:numPr>
        <w:ind w:left="720"/>
        <w:rPr>
          <w:rFonts w:cs="Arial"/>
        </w:rPr>
      </w:pPr>
    </w:p>
    <w:p w14:paraId="3D0C4829" w14:textId="77777777" w:rsidR="00B21DBF" w:rsidRDefault="00B21DBF" w:rsidP="00B21DBF">
      <w:pPr>
        <w:numPr>
          <w:ilvl w:val="0"/>
          <w:numId w:val="0"/>
        </w:numPr>
        <w:ind w:left="720" w:hanging="360"/>
        <w:rPr>
          <w:rFonts w:cs="Arial"/>
        </w:rPr>
      </w:pPr>
    </w:p>
    <w:p w14:paraId="4D2C22CC" w14:textId="24AE761B" w:rsidR="001D372A" w:rsidRDefault="001D372A" w:rsidP="001D372A">
      <w:pPr>
        <w:pStyle w:val="Heading3"/>
      </w:pPr>
      <w:r w:rsidRPr="001D372A">
        <w:t>Bereavement Leave</w:t>
      </w:r>
      <w:r w:rsidR="007C738E">
        <w:t xml:space="preserve"> </w:t>
      </w:r>
      <w:bookmarkStart w:id="0" w:name="_Hlk33184368"/>
      <w:r w:rsidR="007C738E" w:rsidRPr="007C738E">
        <w:rPr>
          <w:b w:val="0"/>
          <w:bCs/>
          <w:color w:val="FF0000"/>
        </w:rPr>
        <w:t>**</w:t>
      </w:r>
      <w:r w:rsidR="007C738E">
        <w:rPr>
          <w:b w:val="0"/>
          <w:bCs/>
          <w:color w:val="FF0000"/>
        </w:rPr>
        <w:t xml:space="preserve">N.B. </w:t>
      </w:r>
      <w:r w:rsidR="007C738E" w:rsidRPr="007C738E">
        <w:rPr>
          <w:b w:val="0"/>
          <w:bCs/>
          <w:color w:val="FF0000"/>
        </w:rPr>
        <w:t xml:space="preserve">numbers in red can be varied dependant on </w:t>
      </w:r>
      <w:proofErr w:type="gramStart"/>
      <w:r w:rsidR="007C738E">
        <w:rPr>
          <w:b w:val="0"/>
          <w:bCs/>
          <w:color w:val="FF0000"/>
        </w:rPr>
        <w:t>employers</w:t>
      </w:r>
      <w:proofErr w:type="gramEnd"/>
      <w:r w:rsidR="007C738E">
        <w:rPr>
          <w:b w:val="0"/>
          <w:bCs/>
          <w:color w:val="FF0000"/>
        </w:rPr>
        <w:t xml:space="preserve"> preference</w:t>
      </w:r>
      <w:r w:rsidR="007C738E" w:rsidRPr="007C738E">
        <w:rPr>
          <w:b w:val="0"/>
          <w:bCs/>
          <w:color w:val="FF0000"/>
        </w:rPr>
        <w:t>**</w:t>
      </w:r>
      <w:bookmarkEnd w:id="0"/>
    </w:p>
    <w:p w14:paraId="393E33E7" w14:textId="77777777" w:rsidR="00BF40E3" w:rsidRPr="00BF40E3" w:rsidRDefault="00BF40E3" w:rsidP="00BF40E3">
      <w:pPr>
        <w:numPr>
          <w:ilvl w:val="0"/>
          <w:numId w:val="0"/>
        </w:numPr>
        <w:ind w:left="720"/>
      </w:pPr>
    </w:p>
    <w:p w14:paraId="194E9785" w14:textId="37C21C27" w:rsidR="00FF39CE" w:rsidRDefault="00BF40E3" w:rsidP="00FF39CE">
      <w:pPr>
        <w:rPr>
          <w:rFonts w:cs="Arial"/>
        </w:rPr>
      </w:pPr>
      <w:r w:rsidRPr="00BF40E3">
        <w:rPr>
          <w:rFonts w:cs="Arial"/>
        </w:rPr>
        <w:t xml:space="preserve">Bereavement leave is </w:t>
      </w:r>
      <w:r w:rsidRPr="00FF39CE">
        <w:rPr>
          <w:rFonts w:cs="Arial"/>
        </w:rPr>
        <w:t>a</w:t>
      </w:r>
      <w:r w:rsidR="00FF39CE">
        <w:rPr>
          <w:rFonts w:cs="Arial"/>
        </w:rPr>
        <w:t xml:space="preserve"> set</w:t>
      </w:r>
      <w:r w:rsidRPr="00FF39CE">
        <w:rPr>
          <w:rFonts w:cs="Arial"/>
        </w:rPr>
        <w:t xml:space="preserve"> </w:t>
      </w:r>
      <w:proofErr w:type="gramStart"/>
      <w:r w:rsidRPr="00FF39CE">
        <w:rPr>
          <w:rFonts w:cs="Arial"/>
        </w:rPr>
        <w:t>period of</w:t>
      </w:r>
      <w:r w:rsidRPr="00BF40E3">
        <w:rPr>
          <w:rFonts w:cs="Arial"/>
        </w:rPr>
        <w:t xml:space="preserve"> time</w:t>
      </w:r>
      <w:proofErr w:type="gramEnd"/>
      <w:r w:rsidRPr="00BF40E3">
        <w:rPr>
          <w:rFonts w:cs="Arial"/>
        </w:rPr>
        <w:t xml:space="preserve"> off work following the death </w:t>
      </w:r>
      <w:r w:rsidR="00EC7826">
        <w:rPr>
          <w:rFonts w:cs="Arial"/>
        </w:rPr>
        <w:t xml:space="preserve">primarily </w:t>
      </w:r>
      <w:r w:rsidRPr="00BF40E3">
        <w:rPr>
          <w:rFonts w:cs="Arial"/>
        </w:rPr>
        <w:t xml:space="preserve">of a family member or </w:t>
      </w:r>
      <w:r w:rsidR="00EC7826">
        <w:rPr>
          <w:rFonts w:cs="Arial"/>
        </w:rPr>
        <w:t xml:space="preserve">in some circumstances of a </w:t>
      </w:r>
      <w:r w:rsidRPr="00BF40E3">
        <w:rPr>
          <w:rFonts w:cs="Arial"/>
        </w:rPr>
        <w:t>loved one</w:t>
      </w:r>
      <w:r w:rsidR="00EC7826">
        <w:rPr>
          <w:rFonts w:cs="Arial"/>
        </w:rPr>
        <w:t xml:space="preserve"> outside the immediate family circle</w:t>
      </w:r>
      <w:r w:rsidRPr="00BF40E3">
        <w:rPr>
          <w:rFonts w:cs="Arial"/>
        </w:rPr>
        <w:t>.</w:t>
      </w:r>
      <w:r w:rsidR="00FF39CE" w:rsidRPr="00FF39CE">
        <w:rPr>
          <w:rFonts w:cs="Arial"/>
        </w:rPr>
        <w:t xml:space="preserve"> </w:t>
      </w:r>
      <w:r w:rsidRPr="00BF40E3">
        <w:rPr>
          <w:rFonts w:cs="Arial"/>
        </w:rPr>
        <w:t xml:space="preserve">The time </w:t>
      </w:r>
      <w:r w:rsidR="00FF39CE">
        <w:rPr>
          <w:rFonts w:cs="Arial"/>
        </w:rPr>
        <w:t xml:space="preserve">off </w:t>
      </w:r>
      <w:r w:rsidRPr="00BF40E3">
        <w:rPr>
          <w:rFonts w:cs="Arial"/>
        </w:rPr>
        <w:t xml:space="preserve">allows </w:t>
      </w:r>
      <w:r w:rsidR="00FF39CE">
        <w:rPr>
          <w:rFonts w:cs="Arial"/>
        </w:rPr>
        <w:t>the employee</w:t>
      </w:r>
      <w:r w:rsidRPr="00BF40E3">
        <w:rPr>
          <w:rFonts w:cs="Arial"/>
        </w:rPr>
        <w:t xml:space="preserve"> to </w:t>
      </w:r>
      <w:r w:rsidR="00FF39CE">
        <w:rPr>
          <w:rFonts w:cs="Arial"/>
        </w:rPr>
        <w:t>undertake</w:t>
      </w:r>
      <w:r w:rsidRPr="00BF40E3">
        <w:rPr>
          <w:rFonts w:cs="Arial"/>
        </w:rPr>
        <w:t xml:space="preserve"> </w:t>
      </w:r>
      <w:r w:rsidR="00FF39CE">
        <w:rPr>
          <w:rFonts w:cs="Arial"/>
        </w:rPr>
        <w:t>any necessary</w:t>
      </w:r>
      <w:r w:rsidRPr="00BF40E3">
        <w:rPr>
          <w:rFonts w:cs="Arial"/>
        </w:rPr>
        <w:t xml:space="preserve"> </w:t>
      </w:r>
      <w:r w:rsidR="00FF39CE">
        <w:rPr>
          <w:rFonts w:cs="Arial"/>
        </w:rPr>
        <w:t xml:space="preserve">practical </w:t>
      </w:r>
      <w:r w:rsidRPr="00BF40E3">
        <w:rPr>
          <w:rFonts w:cs="Arial"/>
        </w:rPr>
        <w:t>arrangements</w:t>
      </w:r>
      <w:r w:rsidR="00FF39CE">
        <w:rPr>
          <w:rFonts w:cs="Arial"/>
        </w:rPr>
        <w:t xml:space="preserve"> to deal with the death and to start the grieving process.</w:t>
      </w:r>
    </w:p>
    <w:p w14:paraId="2CBEC728" w14:textId="77777777" w:rsidR="00EC7826" w:rsidRDefault="00EC7826" w:rsidP="00EC7826">
      <w:pPr>
        <w:numPr>
          <w:ilvl w:val="0"/>
          <w:numId w:val="0"/>
        </w:numPr>
        <w:ind w:left="720"/>
        <w:rPr>
          <w:rFonts w:cs="Arial"/>
        </w:rPr>
      </w:pPr>
    </w:p>
    <w:p w14:paraId="1DFC20F3" w14:textId="19CCB873" w:rsidR="00C50FB6" w:rsidRDefault="00EC7826" w:rsidP="00640C37">
      <w:r w:rsidRPr="000149EB">
        <w:rPr>
          <w:rFonts w:cs="Arial"/>
        </w:rPr>
        <w:t xml:space="preserve">Bereavement </w:t>
      </w:r>
      <w:r w:rsidR="00E50635" w:rsidRPr="000149EB">
        <w:rPr>
          <w:rFonts w:cs="Arial"/>
        </w:rPr>
        <w:t xml:space="preserve">leave </w:t>
      </w:r>
      <w:r w:rsidRPr="000149EB">
        <w:rPr>
          <w:rFonts w:cs="Arial"/>
        </w:rPr>
        <w:t xml:space="preserve">is </w:t>
      </w:r>
      <w:r w:rsidR="006A6FB3" w:rsidRPr="00B54D3C">
        <w:rPr>
          <w:rFonts w:cs="Arial"/>
        </w:rPr>
        <w:t>unpaid</w:t>
      </w:r>
      <w:r w:rsidR="006A6FB3" w:rsidRPr="000149EB">
        <w:rPr>
          <w:rFonts w:cs="Arial"/>
          <w:color w:val="FF0000"/>
        </w:rPr>
        <w:t xml:space="preserve"> </w:t>
      </w:r>
      <w:r w:rsidR="006A6FB3" w:rsidRPr="000149EB">
        <w:rPr>
          <w:rFonts w:cs="Arial"/>
        </w:rPr>
        <w:t>leave</w:t>
      </w:r>
      <w:r w:rsidRPr="000149EB">
        <w:rPr>
          <w:rFonts w:cs="Arial"/>
        </w:rPr>
        <w:t xml:space="preserve"> granted for a period of </w:t>
      </w:r>
      <w:r w:rsidR="00C50FB6" w:rsidRPr="000149EB">
        <w:rPr>
          <w:rFonts w:cs="Arial"/>
          <w:color w:val="FF0000"/>
        </w:rPr>
        <w:t xml:space="preserve">3 </w:t>
      </w:r>
      <w:r w:rsidRPr="000149EB">
        <w:rPr>
          <w:rFonts w:cs="Arial"/>
          <w:color w:val="FF0000"/>
        </w:rPr>
        <w:t xml:space="preserve">days </w:t>
      </w:r>
      <w:r w:rsidRPr="000149EB">
        <w:rPr>
          <w:rFonts w:cs="Arial"/>
        </w:rPr>
        <w:t>on the death of an immediate relative</w:t>
      </w:r>
      <w:r w:rsidR="000149EB">
        <w:rPr>
          <w:rFonts w:cs="Arial"/>
        </w:rPr>
        <w:t xml:space="preserve">. That is a </w:t>
      </w:r>
      <w:r>
        <w:t xml:space="preserve">spouse, civil partner or co-habiting partner, </w:t>
      </w:r>
      <w:r w:rsidR="00C50FB6">
        <w:t>parent, sibling</w:t>
      </w:r>
      <w:r w:rsidR="006A6FB3">
        <w:t xml:space="preserve"> or </w:t>
      </w:r>
      <w:proofErr w:type="gramStart"/>
      <w:r w:rsidR="006A6FB3">
        <w:t>grand-child</w:t>
      </w:r>
      <w:proofErr w:type="gramEnd"/>
      <w:r w:rsidR="00C50FB6">
        <w:t xml:space="preserve">. </w:t>
      </w:r>
      <w:r w:rsidR="000149EB">
        <w:t>Line managers have discretion to interpret this flexibility, so for example it might include an aunt, grand-parent or other person who had been a carer to the employee when growing up</w:t>
      </w:r>
      <w:r w:rsidR="00BF78A8">
        <w:t>.</w:t>
      </w:r>
      <w:r w:rsidR="00640C37">
        <w:t xml:space="preserve"> Leave days do not have to be taken consecutively. </w:t>
      </w:r>
    </w:p>
    <w:p w14:paraId="6B168223" w14:textId="77777777" w:rsidR="000149EB" w:rsidRPr="000149EB" w:rsidRDefault="000149EB" w:rsidP="000149EB">
      <w:pPr>
        <w:numPr>
          <w:ilvl w:val="0"/>
          <w:numId w:val="0"/>
        </w:numPr>
        <w:ind w:left="720"/>
        <w:rPr>
          <w:rFonts w:cs="Arial"/>
        </w:rPr>
      </w:pPr>
    </w:p>
    <w:p w14:paraId="10A4D13F" w14:textId="70FED82D" w:rsidR="00C50FB6" w:rsidRDefault="00C50FB6" w:rsidP="00FF39CE">
      <w:pPr>
        <w:rPr>
          <w:rFonts w:cs="Arial"/>
        </w:rPr>
      </w:pPr>
      <w:r>
        <w:rPr>
          <w:rFonts w:cs="Arial"/>
        </w:rPr>
        <w:t xml:space="preserve">A maximum of </w:t>
      </w:r>
      <w:r w:rsidRPr="000149EB">
        <w:rPr>
          <w:rFonts w:cs="Arial"/>
          <w:color w:val="FF0000"/>
        </w:rPr>
        <w:t xml:space="preserve">1 </w:t>
      </w:r>
      <w:proofErr w:type="gramStart"/>
      <w:r w:rsidRPr="000149EB">
        <w:rPr>
          <w:rFonts w:cs="Arial"/>
          <w:color w:val="FF0000"/>
        </w:rPr>
        <w:t>days</w:t>
      </w:r>
      <w:proofErr w:type="gramEnd"/>
      <w:r w:rsidRPr="000149EB">
        <w:rPr>
          <w:rFonts w:cs="Arial"/>
          <w:color w:val="FF0000"/>
        </w:rPr>
        <w:t xml:space="preserve"> </w:t>
      </w:r>
      <w:r w:rsidRPr="00ED1018">
        <w:t>unpaid</w:t>
      </w:r>
      <w:r w:rsidRPr="000149EB">
        <w:rPr>
          <w:rFonts w:cs="Arial"/>
          <w:color w:val="FF0000"/>
        </w:rPr>
        <w:t xml:space="preserve"> </w:t>
      </w:r>
      <w:r w:rsidR="00E50635">
        <w:rPr>
          <w:rFonts w:cs="Arial"/>
        </w:rPr>
        <w:t xml:space="preserve">bereavement leave </w:t>
      </w:r>
      <w:r>
        <w:rPr>
          <w:rFonts w:cs="Arial"/>
        </w:rPr>
        <w:t>will be granted</w:t>
      </w:r>
      <w:r w:rsidR="000149EB">
        <w:rPr>
          <w:rFonts w:cs="Arial"/>
        </w:rPr>
        <w:t xml:space="preserve"> on the death of any other family member not classed as an immediate relative to allow attendance at the funeral.</w:t>
      </w:r>
      <w:r w:rsidR="00BF78A8">
        <w:rPr>
          <w:rFonts w:cs="Arial"/>
        </w:rPr>
        <w:t xml:space="preserve"> This may, at the discretion of </w:t>
      </w:r>
      <w:r w:rsidR="00E50635">
        <w:rPr>
          <w:rFonts w:cs="Arial"/>
        </w:rPr>
        <w:t xml:space="preserve">the </w:t>
      </w:r>
      <w:proofErr w:type="gramStart"/>
      <w:r w:rsidR="00E50635">
        <w:rPr>
          <w:rFonts w:cs="Arial"/>
        </w:rPr>
        <w:t>employees</w:t>
      </w:r>
      <w:proofErr w:type="gramEnd"/>
      <w:r w:rsidR="00BF78A8">
        <w:rPr>
          <w:rFonts w:cs="Arial"/>
        </w:rPr>
        <w:t xml:space="preserve"> line manager, be extended to also include a close non-family member.</w:t>
      </w:r>
    </w:p>
    <w:p w14:paraId="57E33B0F" w14:textId="77777777" w:rsidR="000149EB" w:rsidRDefault="000149EB" w:rsidP="000149EB">
      <w:pPr>
        <w:numPr>
          <w:ilvl w:val="0"/>
          <w:numId w:val="0"/>
        </w:numPr>
        <w:ind w:left="720"/>
        <w:rPr>
          <w:rFonts w:cs="Arial"/>
        </w:rPr>
      </w:pPr>
    </w:p>
    <w:p w14:paraId="70B80F29" w14:textId="1FCAF295" w:rsidR="003D4A24" w:rsidRPr="00640C37" w:rsidRDefault="003D4A24" w:rsidP="003D4A24">
      <w:r>
        <w:t xml:space="preserve">Special leave and pay arrangements (Statutory Parental Bereavement Leave) are available to </w:t>
      </w:r>
      <w:r>
        <w:rPr>
          <w:shd w:val="clear" w:color="auto" w:fill="FFFFFF"/>
        </w:rPr>
        <w:t>the parent or primary carer</w:t>
      </w:r>
      <w:r>
        <w:t xml:space="preserve"> on the death of a child, or if a child is stillborn after 24 weeks of pregnancy. Details of how to access this leave are outlined in the Company’s ‘Parental Bereavement </w:t>
      </w:r>
      <w:r w:rsidR="00E42EB3">
        <w:t xml:space="preserve">Leave </w:t>
      </w:r>
      <w:r>
        <w:t>and Pay Policy’.</w:t>
      </w:r>
    </w:p>
    <w:p w14:paraId="37F0C574" w14:textId="77777777" w:rsidR="00E0766B" w:rsidRDefault="00E0766B" w:rsidP="00E0766B">
      <w:pPr>
        <w:numPr>
          <w:ilvl w:val="0"/>
          <w:numId w:val="0"/>
        </w:numPr>
        <w:ind w:left="720"/>
      </w:pPr>
    </w:p>
    <w:p w14:paraId="6D2971E7" w14:textId="5B4A3803" w:rsidR="00BF78A8" w:rsidRDefault="00E0766B" w:rsidP="000149EB">
      <w:r w:rsidRPr="00E0766B">
        <w:t>The Company understands</w:t>
      </w:r>
      <w:r>
        <w:t xml:space="preserve"> that</w:t>
      </w:r>
      <w:r w:rsidRPr="00E0766B">
        <w:t xml:space="preserve"> </w:t>
      </w:r>
      <w:r>
        <w:t>in some circumstances, for example where the employee has responsibilities for funeral arrangements, for taking care of the deceased persons estate</w:t>
      </w:r>
      <w:r w:rsidR="0096176D">
        <w:t xml:space="preserve">, needs to observe </w:t>
      </w:r>
      <w:proofErr w:type="gramStart"/>
      <w:r w:rsidR="0096176D">
        <w:t>particular religious</w:t>
      </w:r>
      <w:proofErr w:type="gramEnd"/>
      <w:r w:rsidR="0096176D">
        <w:t xml:space="preserve"> or cultural practices</w:t>
      </w:r>
      <w:r>
        <w:t xml:space="preserve"> or may have to travel out of the country for the funeral that </w:t>
      </w:r>
      <w:r w:rsidR="00E50635">
        <w:t xml:space="preserve">bereavement leave </w:t>
      </w:r>
      <w:r>
        <w:t>may not be sufficient. Therefore, the employee may apply to use annual leave</w:t>
      </w:r>
      <w:r w:rsidR="00640C37">
        <w:t xml:space="preserve"> at </w:t>
      </w:r>
      <w:r w:rsidR="00D24B84">
        <w:t>short notice</w:t>
      </w:r>
      <w:r>
        <w:t xml:space="preserve"> </w:t>
      </w:r>
      <w:r w:rsidR="00702E3D">
        <w:t xml:space="preserve">in addition to </w:t>
      </w:r>
      <w:r w:rsidR="00E50635">
        <w:t>bereavement leave</w:t>
      </w:r>
      <w:r>
        <w:t xml:space="preserve">. The Company will also grant a </w:t>
      </w:r>
      <w:r w:rsidR="00D24B84">
        <w:t xml:space="preserve">up to </w:t>
      </w:r>
      <w:r>
        <w:t>maximum of</w:t>
      </w:r>
      <w:r w:rsidR="006A6FB3">
        <w:t xml:space="preserve"> an additional</w:t>
      </w:r>
      <w:r>
        <w:t xml:space="preserve"> </w:t>
      </w:r>
      <w:r w:rsidRPr="00702E3D">
        <w:rPr>
          <w:color w:val="FF0000"/>
        </w:rPr>
        <w:t xml:space="preserve">5 </w:t>
      </w:r>
      <w:proofErr w:type="gramStart"/>
      <w:r w:rsidRPr="00702E3D">
        <w:rPr>
          <w:color w:val="FF0000"/>
        </w:rPr>
        <w:t>days</w:t>
      </w:r>
      <w:proofErr w:type="gramEnd"/>
      <w:r w:rsidRPr="00702E3D">
        <w:rPr>
          <w:color w:val="FF0000"/>
        </w:rPr>
        <w:t xml:space="preserve"> </w:t>
      </w:r>
      <w:r w:rsidRPr="00702E3D">
        <w:t>unpaid</w:t>
      </w:r>
      <w:r w:rsidRPr="00702E3D">
        <w:rPr>
          <w:color w:val="FF0000"/>
        </w:rPr>
        <w:t xml:space="preserve"> </w:t>
      </w:r>
      <w:r>
        <w:t>leave to be taken at the discretion of line management.</w:t>
      </w:r>
    </w:p>
    <w:p w14:paraId="64729B93" w14:textId="77777777" w:rsidR="00806135" w:rsidRDefault="00806135" w:rsidP="00806135">
      <w:pPr>
        <w:numPr>
          <w:ilvl w:val="0"/>
          <w:numId w:val="0"/>
        </w:numPr>
        <w:ind w:left="720"/>
      </w:pPr>
    </w:p>
    <w:p w14:paraId="317939C4" w14:textId="06D2E26B" w:rsidR="0096176D" w:rsidRDefault="00251C3F" w:rsidP="000149EB">
      <w:sdt>
        <w:sdtPr>
          <w:alias w:val="Company"/>
          <w:tag w:val=""/>
          <w:id w:val="360788005"/>
          <w:placeholder>
            <w:docPart w:val="04AF4C69FB8445A7B704CB6A1A2C766E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8A6CAB" w:rsidRPr="00AE5F75">
            <w:rPr>
              <w:rStyle w:val="PlaceholderText"/>
            </w:rPr>
            <w:t>[Company]</w:t>
          </w:r>
        </w:sdtContent>
      </w:sdt>
      <w:r w:rsidR="008A6CAB">
        <w:t xml:space="preserve"> </w:t>
      </w:r>
      <w:r w:rsidR="0096176D">
        <w:t xml:space="preserve">will be sensitive to the employees needs to observe any </w:t>
      </w:r>
      <w:proofErr w:type="gramStart"/>
      <w:r w:rsidR="0096176D">
        <w:t>particular religious</w:t>
      </w:r>
      <w:proofErr w:type="gramEnd"/>
      <w:r w:rsidR="0096176D">
        <w:t xml:space="preserve"> or cultural practice including the need to travel abroad or to be off work at a particular time.</w:t>
      </w:r>
    </w:p>
    <w:p w14:paraId="45CBD9FB" w14:textId="77777777" w:rsidR="00E01673" w:rsidRDefault="00E01673" w:rsidP="00E01673">
      <w:pPr>
        <w:numPr>
          <w:ilvl w:val="0"/>
          <w:numId w:val="0"/>
        </w:numPr>
        <w:ind w:left="720"/>
      </w:pPr>
    </w:p>
    <w:p w14:paraId="0A09D2EB" w14:textId="2B3B156D" w:rsidR="00702E3D" w:rsidRDefault="00702E3D" w:rsidP="000149EB">
      <w:r>
        <w:t xml:space="preserve">Employees should inform their line manager as soon as possible </w:t>
      </w:r>
      <w:r w:rsidR="00E50635">
        <w:t>about</w:t>
      </w:r>
      <w:r>
        <w:t xml:space="preserve"> their request for </w:t>
      </w:r>
      <w:r w:rsidR="00E50635">
        <w:t>bereavement leave</w:t>
      </w:r>
      <w:r>
        <w:t xml:space="preserve">. </w:t>
      </w:r>
      <w:r w:rsidR="00D24B84">
        <w:t>However,</w:t>
      </w:r>
      <w:r>
        <w:t xml:space="preserve"> in the event of a sudden death </w:t>
      </w:r>
      <w:r w:rsidR="00E01673">
        <w:t xml:space="preserve">where </w:t>
      </w:r>
      <w:r w:rsidR="00E50635">
        <w:t>urgent</w:t>
      </w:r>
      <w:r w:rsidR="00E01673">
        <w:t xml:space="preserve"> time off is required, </w:t>
      </w:r>
      <w:r>
        <w:t xml:space="preserve">employees </w:t>
      </w:r>
      <w:r>
        <w:rPr>
          <w:rFonts w:cs="Arial"/>
        </w:rPr>
        <w:t xml:space="preserve">must contact their </w:t>
      </w:r>
      <w:r w:rsidR="006D360C">
        <w:rPr>
          <w:rFonts w:cs="Arial"/>
        </w:rPr>
        <w:t>line manager</w:t>
      </w:r>
      <w:r>
        <w:rPr>
          <w:rFonts w:cs="Arial"/>
        </w:rPr>
        <w:t xml:space="preserve"> </w:t>
      </w:r>
      <w:r w:rsidR="00E50635">
        <w:rPr>
          <w:rFonts w:cs="Arial"/>
        </w:rPr>
        <w:t>immediately</w:t>
      </w:r>
      <w:r>
        <w:rPr>
          <w:rFonts w:cs="Arial"/>
        </w:rPr>
        <w:t xml:space="preserve">, explain the situation to them and agree the appropriate length of </w:t>
      </w:r>
      <w:r w:rsidR="00E50635">
        <w:rPr>
          <w:rFonts w:cs="Arial"/>
        </w:rPr>
        <w:t>bereavement leave</w:t>
      </w:r>
      <w:r>
        <w:rPr>
          <w:rFonts w:cs="Arial"/>
        </w:rPr>
        <w:t>.</w:t>
      </w:r>
    </w:p>
    <w:p w14:paraId="76CA9D47" w14:textId="77777777" w:rsidR="001B2451" w:rsidRDefault="001B2451" w:rsidP="001B2451">
      <w:pPr>
        <w:numPr>
          <w:ilvl w:val="0"/>
          <w:numId w:val="0"/>
        </w:numPr>
        <w:ind w:left="720"/>
        <w:rPr>
          <w:rFonts w:cs="Arial"/>
        </w:rPr>
      </w:pPr>
    </w:p>
    <w:p w14:paraId="0AF6AF8F" w14:textId="5A07561A" w:rsidR="001B2451" w:rsidRDefault="00E50635" w:rsidP="001B2451">
      <w:pPr>
        <w:rPr>
          <w:rFonts w:cs="Arial"/>
        </w:rPr>
      </w:pPr>
      <w:r>
        <w:rPr>
          <w:rFonts w:cs="Arial"/>
        </w:rPr>
        <w:t>Before, or if not possible, o</w:t>
      </w:r>
      <w:r w:rsidR="001B2451">
        <w:rPr>
          <w:rFonts w:cs="Arial"/>
        </w:rPr>
        <w:t xml:space="preserve">n return from </w:t>
      </w:r>
      <w:r>
        <w:rPr>
          <w:rFonts w:cs="Arial"/>
        </w:rPr>
        <w:t xml:space="preserve">bereavement leave </w:t>
      </w:r>
      <w:r w:rsidR="001B2451">
        <w:rPr>
          <w:rFonts w:cs="Arial"/>
        </w:rPr>
        <w:t xml:space="preserve">the employee must complete the form at Appendix 1: ‘Request for </w:t>
      </w:r>
      <w:r w:rsidR="003D4A24">
        <w:rPr>
          <w:rFonts w:cs="Arial"/>
        </w:rPr>
        <w:t>Bereavement</w:t>
      </w:r>
      <w:r w:rsidR="001B2451">
        <w:rPr>
          <w:rFonts w:cs="Arial"/>
        </w:rPr>
        <w:t xml:space="preserve"> Leave’. This will be used to adjust their salary and will be held on their leave record.</w:t>
      </w:r>
    </w:p>
    <w:p w14:paraId="1A009ED7" w14:textId="77777777" w:rsidR="003D4A24" w:rsidRDefault="003D4A24" w:rsidP="003D4A24">
      <w:pPr>
        <w:numPr>
          <w:ilvl w:val="0"/>
          <w:numId w:val="0"/>
        </w:numPr>
        <w:ind w:left="720"/>
        <w:rPr>
          <w:rFonts w:cs="Arial"/>
        </w:rPr>
      </w:pPr>
    </w:p>
    <w:p w14:paraId="57DDDA94" w14:textId="55489DFB" w:rsidR="003D4A24" w:rsidRPr="00A159AC" w:rsidRDefault="003D4A24" w:rsidP="003D4A24">
      <w:pPr>
        <w:rPr>
          <w:rFonts w:cs="Arial"/>
        </w:rPr>
      </w:pPr>
      <w:r>
        <w:rPr>
          <w:rFonts w:cs="Arial"/>
        </w:rPr>
        <w:t xml:space="preserve">The Company will try to accommodate all reasonable requests for </w:t>
      </w:r>
      <w:r w:rsidR="00BF6590">
        <w:rPr>
          <w:rFonts w:cs="Arial"/>
        </w:rPr>
        <w:t>bereavement leave and requests will be considered sympathetically on a case-by-case basis</w:t>
      </w:r>
      <w:r>
        <w:rPr>
          <w:rFonts w:cs="Arial"/>
        </w:rPr>
        <w:t>. However, employees should be aware that some leave requests may have to be refused</w:t>
      </w:r>
      <w:r w:rsidR="00BF6590">
        <w:rPr>
          <w:rFonts w:cs="Arial"/>
        </w:rPr>
        <w:t xml:space="preserve"> because of the needs of the business or the undue workload pressures it would place on colleagues</w:t>
      </w:r>
      <w:r>
        <w:rPr>
          <w:rFonts w:cs="Arial"/>
        </w:rPr>
        <w:t xml:space="preserve">. In those circumstances, any </w:t>
      </w:r>
      <w:r w:rsidRPr="00F96656">
        <w:rPr>
          <w:rFonts w:cs="Arial"/>
        </w:rPr>
        <w:t xml:space="preserve">unauthorised absences </w:t>
      </w:r>
      <w:r>
        <w:rPr>
          <w:rFonts w:cs="Arial"/>
        </w:rPr>
        <w:t xml:space="preserve">taken in place of approved leave </w:t>
      </w:r>
      <w:r w:rsidRPr="00F96656">
        <w:rPr>
          <w:rFonts w:cs="Arial"/>
        </w:rPr>
        <w:t xml:space="preserve">may warrant </w:t>
      </w:r>
      <w:r>
        <w:rPr>
          <w:rFonts w:cs="Arial"/>
        </w:rPr>
        <w:t xml:space="preserve">investigation and </w:t>
      </w:r>
      <w:r w:rsidRPr="00F96656">
        <w:rPr>
          <w:rFonts w:cs="Arial"/>
        </w:rPr>
        <w:t xml:space="preserve">disciplinary action up to and including dismissal under the </w:t>
      </w:r>
      <w:r w:rsidR="00BF6590">
        <w:rPr>
          <w:rFonts w:cs="Arial"/>
        </w:rPr>
        <w:t xml:space="preserve">Company’s </w:t>
      </w:r>
      <w:r w:rsidRPr="00F96656">
        <w:rPr>
          <w:rFonts w:cs="Arial"/>
        </w:rPr>
        <w:t>disciplinary policy</w:t>
      </w:r>
      <w:r>
        <w:rPr>
          <w:rFonts w:cs="Arial"/>
        </w:rPr>
        <w:t>.</w:t>
      </w:r>
    </w:p>
    <w:p w14:paraId="272096A4" w14:textId="77777777" w:rsidR="00D24B84" w:rsidRPr="00D24B84" w:rsidRDefault="00D24B84" w:rsidP="00D24B84">
      <w:pPr>
        <w:numPr>
          <w:ilvl w:val="0"/>
          <w:numId w:val="0"/>
        </w:numPr>
        <w:ind w:left="720"/>
        <w:rPr>
          <w:rFonts w:cs="Arial"/>
        </w:rPr>
      </w:pPr>
    </w:p>
    <w:p w14:paraId="548DEA1B" w14:textId="08F3D39B" w:rsidR="00640C37" w:rsidRDefault="00640C37" w:rsidP="001B2451">
      <w:pPr>
        <w:rPr>
          <w:rFonts w:cs="Arial"/>
        </w:rPr>
      </w:pPr>
      <w:r>
        <w:t xml:space="preserve">An employee with any concerns about the impact of the bereavement impacting on their work performance should discuss this in confidence with </w:t>
      </w:r>
      <w:r w:rsidR="0041752C">
        <w:t xml:space="preserve">their </w:t>
      </w:r>
      <w:r>
        <w:t>line manager</w:t>
      </w:r>
      <w:r w:rsidR="00BF6590">
        <w:t>.</w:t>
      </w:r>
      <w:r>
        <w:t xml:space="preserve"> </w:t>
      </w:r>
      <w:r w:rsidR="00BF6590">
        <w:t xml:space="preserve">This is </w:t>
      </w:r>
      <w:r>
        <w:t xml:space="preserve">to ensure that the employee is fully supported </w:t>
      </w:r>
      <w:r w:rsidR="0041752C">
        <w:t>o</w:t>
      </w:r>
      <w:r>
        <w:t>n their return to the full range of duties and responsibilities that they had prior to the bereavement</w:t>
      </w:r>
      <w:r w:rsidR="0041752C">
        <w:t>,</w:t>
      </w:r>
      <w:r>
        <w:t xml:space="preserve"> or </w:t>
      </w:r>
      <w:r w:rsidR="00BF6590">
        <w:t xml:space="preserve">that </w:t>
      </w:r>
      <w:r>
        <w:t xml:space="preserve">their duties and responsibilities are temporarily adjusted </w:t>
      </w:r>
      <w:r w:rsidR="00BF6590">
        <w:t>to give them time to recover from the bereavement</w:t>
      </w:r>
      <w:r>
        <w:t>.</w:t>
      </w:r>
    </w:p>
    <w:p w14:paraId="7EB88763" w14:textId="77777777" w:rsidR="001B2451" w:rsidRPr="00E0766B" w:rsidRDefault="001B2451" w:rsidP="001B2451">
      <w:pPr>
        <w:numPr>
          <w:ilvl w:val="0"/>
          <w:numId w:val="0"/>
        </w:numPr>
        <w:ind w:left="720"/>
      </w:pPr>
    </w:p>
    <w:p w14:paraId="34F6E830" w14:textId="77777777" w:rsidR="00ED358E" w:rsidRDefault="00ED358E" w:rsidP="00ED358E">
      <w:pPr>
        <w:pStyle w:val="Heading3"/>
      </w:pPr>
    </w:p>
    <w:p w14:paraId="1BE0E842" w14:textId="77777777" w:rsidR="00296D68" w:rsidRDefault="00296D68" w:rsidP="00296D68">
      <w:pPr>
        <w:pStyle w:val="ListParagraph"/>
      </w:pPr>
    </w:p>
    <w:p w14:paraId="10B582D5" w14:textId="087B2C2C" w:rsidR="00ED358E" w:rsidRDefault="00ED358E" w:rsidP="00A159AC">
      <w:pPr>
        <w:rPr>
          <w:rFonts w:cs="Arial"/>
        </w:rPr>
      </w:pPr>
      <w:r w:rsidRPr="00A159AC">
        <w:rPr>
          <w:shd w:val="clear" w:color="auto" w:fill="FFFFFF"/>
        </w:rPr>
        <w:br w:type="page"/>
      </w:r>
    </w:p>
    <w:p w14:paraId="7E4C2E43" w14:textId="520CD9FF" w:rsidR="00715A88" w:rsidRDefault="008A6CAB" w:rsidP="00895B2F">
      <w:pPr>
        <w:pStyle w:val="Heading1"/>
        <w:rPr>
          <w:shd w:val="clear" w:color="auto" w:fill="FFFFFF"/>
        </w:rPr>
      </w:pPr>
      <w:r>
        <w:rPr>
          <w:shd w:val="clear" w:color="auto" w:fill="FFFFFF"/>
        </w:rPr>
        <w:lastRenderedPageBreak/>
        <w:t xml:space="preserve">Appendix 1 - </w:t>
      </w:r>
      <w:r w:rsidR="00895B2F" w:rsidRPr="00895B2F">
        <w:rPr>
          <w:shd w:val="clear" w:color="auto" w:fill="FFFFFF"/>
        </w:rPr>
        <w:t xml:space="preserve">Request for </w:t>
      </w:r>
      <w:r w:rsidR="00BF6590">
        <w:rPr>
          <w:shd w:val="clear" w:color="auto" w:fill="FFFFFF"/>
        </w:rPr>
        <w:t>Bereavement</w:t>
      </w:r>
      <w:r w:rsidR="00895B2F" w:rsidRPr="00895B2F">
        <w:rPr>
          <w:shd w:val="clear" w:color="auto" w:fill="FFFFFF"/>
        </w:rPr>
        <w:t xml:space="preserve"> Leave</w:t>
      </w:r>
    </w:p>
    <w:p w14:paraId="36206FEE" w14:textId="1572CCBD" w:rsidR="00895B2F" w:rsidRDefault="00895B2F" w:rsidP="00895B2F">
      <w:pPr>
        <w:numPr>
          <w:ilvl w:val="0"/>
          <w:numId w:val="0"/>
        </w:numPr>
        <w:ind w:left="720" w:hanging="360"/>
      </w:pPr>
    </w:p>
    <w:p w14:paraId="702528E0" w14:textId="01742C98" w:rsidR="00895B2F" w:rsidRPr="00895B2F" w:rsidRDefault="00895B2F" w:rsidP="00895B2F">
      <w:pPr>
        <w:numPr>
          <w:ilvl w:val="0"/>
          <w:numId w:val="0"/>
        </w:numPr>
        <w:ind w:left="360"/>
      </w:pPr>
      <w:r w:rsidRPr="00597082">
        <w:t>You should complete this form if you wish to</w:t>
      </w:r>
      <w:r>
        <w:t xml:space="preserve"> request a period of </w:t>
      </w:r>
      <w:r w:rsidR="0041752C">
        <w:t xml:space="preserve">unpaid </w:t>
      </w:r>
      <w:r w:rsidR="00BF6590">
        <w:t>Bereavement</w:t>
      </w:r>
      <w:r>
        <w:t xml:space="preserve"> Leave under the terms of the Company’s Bereavement Leave Policy</w:t>
      </w:r>
      <w:r w:rsidR="00E36E84">
        <w:t xml:space="preserve"> and submit it to your line manager.</w:t>
      </w:r>
    </w:p>
    <w:p w14:paraId="25861172" w14:textId="60E7CE4A" w:rsidR="00FA0E13" w:rsidRDefault="00FA0E13">
      <w:pPr>
        <w:numPr>
          <w:ilvl w:val="0"/>
          <w:numId w:val="0"/>
        </w:numPr>
        <w:jc w:val="left"/>
        <w:rPr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488"/>
      </w:tblGrid>
      <w:tr w:rsidR="00FA0E13" w:rsidRPr="00E36E84" w14:paraId="6A9D58D5" w14:textId="77777777" w:rsidTr="005D47BF">
        <w:tc>
          <w:tcPr>
            <w:tcW w:w="4531" w:type="dxa"/>
          </w:tcPr>
          <w:p w14:paraId="1B540627" w14:textId="77777777" w:rsidR="00FA0E13" w:rsidRDefault="00FA0E13" w:rsidP="00E36E84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36E84">
              <w:rPr>
                <w:color w:val="000000"/>
                <w:sz w:val="20"/>
                <w:szCs w:val="20"/>
                <w:shd w:val="clear" w:color="auto" w:fill="FFFFFF"/>
              </w:rPr>
              <w:t>Name of Employee</w:t>
            </w:r>
          </w:p>
          <w:p w14:paraId="7E07C406" w14:textId="26260329" w:rsidR="00E36E84" w:rsidRPr="00E36E84" w:rsidRDefault="00E36E84" w:rsidP="00E36E84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8" w:type="dxa"/>
          </w:tcPr>
          <w:p w14:paraId="0AF8172A" w14:textId="77777777" w:rsidR="00FA0E13" w:rsidRPr="00E36E84" w:rsidRDefault="00FA0E13" w:rsidP="00E36E84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A0E13" w:rsidRPr="00E36E84" w14:paraId="77BB19D6" w14:textId="77777777" w:rsidTr="005D47BF">
        <w:tc>
          <w:tcPr>
            <w:tcW w:w="4531" w:type="dxa"/>
          </w:tcPr>
          <w:p w14:paraId="28F3603A" w14:textId="77777777" w:rsidR="00FA0E13" w:rsidRDefault="00E36E84" w:rsidP="00E36E84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E36E84">
              <w:rPr>
                <w:color w:val="000000"/>
                <w:sz w:val="20"/>
                <w:szCs w:val="20"/>
                <w:shd w:val="clear" w:color="auto" w:fill="FFFFFF"/>
              </w:rPr>
              <w:t>Job Title</w:t>
            </w:r>
          </w:p>
          <w:p w14:paraId="3165D486" w14:textId="017CB9DF" w:rsidR="00E36E84" w:rsidRPr="00E36E84" w:rsidRDefault="00E36E84" w:rsidP="00E36E84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8" w:type="dxa"/>
          </w:tcPr>
          <w:p w14:paraId="2A96D6CC" w14:textId="77777777" w:rsidR="00FA0E13" w:rsidRPr="00E36E84" w:rsidRDefault="00FA0E13" w:rsidP="00E36E84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A0E13" w:rsidRPr="00E36E84" w14:paraId="17CF69A0" w14:textId="77777777" w:rsidTr="005D47BF">
        <w:tc>
          <w:tcPr>
            <w:tcW w:w="4531" w:type="dxa"/>
          </w:tcPr>
          <w:p w14:paraId="1319D73E" w14:textId="77777777" w:rsidR="00BF6590" w:rsidRDefault="00BF6590" w:rsidP="00BF6590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Relationship to the deceased person</w:t>
            </w:r>
          </w:p>
          <w:p w14:paraId="3540DE74" w14:textId="77777777" w:rsidR="00E36E84" w:rsidRDefault="00E36E84" w:rsidP="00BF6590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FDB1CC1" w14:textId="6163304D" w:rsidR="00BF6590" w:rsidRPr="00E36E84" w:rsidRDefault="00BF6590" w:rsidP="00BF6590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8" w:type="dxa"/>
          </w:tcPr>
          <w:p w14:paraId="73EAF53F" w14:textId="77777777" w:rsidR="00FA0E13" w:rsidRPr="00E36E84" w:rsidRDefault="00FA0E13" w:rsidP="00E36E84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FA0E13" w:rsidRPr="00E36E84" w14:paraId="625E90D9" w14:textId="77777777" w:rsidTr="005D47BF">
        <w:tc>
          <w:tcPr>
            <w:tcW w:w="4531" w:type="dxa"/>
          </w:tcPr>
          <w:p w14:paraId="3CC152CA" w14:textId="77777777" w:rsidR="00BF6590" w:rsidRDefault="00BF6590" w:rsidP="00BF6590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Requested dates for bereavement leave</w:t>
            </w:r>
          </w:p>
          <w:p w14:paraId="5F91D849" w14:textId="282A9019" w:rsidR="00BF6590" w:rsidRDefault="00BF6590" w:rsidP="00BF6590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(these need not be together)</w:t>
            </w:r>
          </w:p>
          <w:p w14:paraId="03E6D286" w14:textId="77777777" w:rsidR="001769DB" w:rsidRDefault="001769DB" w:rsidP="00BF6590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F06E14C" w14:textId="2BFA07CA" w:rsidR="00BF6590" w:rsidRDefault="001769DB" w:rsidP="00E36E84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Up to </w:t>
            </w:r>
            <w:r w:rsidRPr="001769DB">
              <w:rPr>
                <w:color w:val="FF0000"/>
                <w:sz w:val="20"/>
                <w:szCs w:val="20"/>
                <w:shd w:val="clear" w:color="auto" w:fill="FFFFFF"/>
              </w:rPr>
              <w:t xml:space="preserve">3 days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for immediate relative.</w:t>
            </w:r>
          </w:p>
          <w:p w14:paraId="6F267190" w14:textId="32099CF6" w:rsidR="001769DB" w:rsidRDefault="001769DB" w:rsidP="00E36E84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Up to </w:t>
            </w:r>
            <w:r w:rsidRPr="001769DB">
              <w:rPr>
                <w:color w:val="FF0000"/>
                <w:sz w:val="20"/>
                <w:szCs w:val="20"/>
                <w:shd w:val="clear" w:color="auto" w:fill="FFFFFF"/>
              </w:rPr>
              <w:t xml:space="preserve">1 day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for family member (but not immediate relative) or close friend.</w:t>
            </w:r>
          </w:p>
          <w:p w14:paraId="17914430" w14:textId="13EABAA4" w:rsidR="00BF6590" w:rsidRPr="00E36E84" w:rsidRDefault="00BF6590" w:rsidP="00E36E84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488" w:type="dxa"/>
          </w:tcPr>
          <w:p w14:paraId="3AF19E9C" w14:textId="77777777" w:rsidR="00FA0E13" w:rsidRPr="00E36E84" w:rsidRDefault="00FA0E13" w:rsidP="00E36E84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BF6590" w:rsidRPr="00E36E84" w14:paraId="2787E9F7" w14:textId="77777777" w:rsidTr="005D47BF">
        <w:tc>
          <w:tcPr>
            <w:tcW w:w="4531" w:type="dxa"/>
          </w:tcPr>
          <w:p w14:paraId="7752F4D0" w14:textId="18004899" w:rsidR="00BF6590" w:rsidRDefault="001769DB" w:rsidP="00BF6590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Do you want to request paid annual leave around this bereavement? If so what dates?</w:t>
            </w:r>
          </w:p>
          <w:p w14:paraId="76A8B239" w14:textId="5C0D6204" w:rsidR="00BF6590" w:rsidRDefault="00BF6590" w:rsidP="00BF6590">
            <w:pPr>
              <w:pStyle w:val="NoSpacing"/>
              <w:rPr>
                <w:color w:val="000000"/>
                <w:shd w:val="clear" w:color="auto" w:fill="FFFFFF"/>
              </w:rPr>
            </w:pPr>
          </w:p>
        </w:tc>
        <w:tc>
          <w:tcPr>
            <w:tcW w:w="4488" w:type="dxa"/>
          </w:tcPr>
          <w:p w14:paraId="40CA2F5D" w14:textId="77777777" w:rsidR="00BF6590" w:rsidRPr="00E36E84" w:rsidRDefault="00BF6590" w:rsidP="00BF6590">
            <w:pPr>
              <w:pStyle w:val="NoSpacing"/>
              <w:rPr>
                <w:color w:val="000000"/>
                <w:shd w:val="clear" w:color="auto" w:fill="FFFFFF"/>
              </w:rPr>
            </w:pPr>
          </w:p>
        </w:tc>
      </w:tr>
      <w:tr w:rsidR="001769DB" w:rsidRPr="00E36E84" w14:paraId="031C6C88" w14:textId="77777777" w:rsidTr="005D47BF">
        <w:tc>
          <w:tcPr>
            <w:tcW w:w="4531" w:type="dxa"/>
          </w:tcPr>
          <w:p w14:paraId="5D43C1C9" w14:textId="4F69FB97" w:rsidR="001769DB" w:rsidRDefault="001769DB" w:rsidP="001769DB">
            <w:pPr>
              <w:pStyle w:val="NoSpacing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Do you want to request further unpaid leave for this bereavement</w:t>
            </w:r>
            <w:r w:rsidR="002F191B">
              <w:rPr>
                <w:color w:val="000000"/>
                <w:sz w:val="20"/>
                <w:szCs w:val="20"/>
                <w:shd w:val="clear" w:color="auto" w:fill="FFFFFF"/>
              </w:rPr>
              <w:t xml:space="preserve"> (up to a maximum of </w:t>
            </w:r>
            <w:r w:rsidR="002F191B" w:rsidRPr="002F191B">
              <w:rPr>
                <w:color w:val="FF0000"/>
                <w:sz w:val="20"/>
                <w:szCs w:val="20"/>
                <w:shd w:val="clear" w:color="auto" w:fill="FFFFFF"/>
              </w:rPr>
              <w:t>5 days</w:t>
            </w:r>
            <w:r w:rsidR="002F191B">
              <w:rPr>
                <w:color w:val="000000"/>
                <w:sz w:val="20"/>
                <w:szCs w:val="20"/>
                <w:shd w:val="clear" w:color="auto" w:fill="FFFFFF"/>
              </w:rPr>
              <w:t>)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? If so what dates?</w:t>
            </w:r>
          </w:p>
          <w:p w14:paraId="671CFC0D" w14:textId="77777777" w:rsidR="001769DB" w:rsidRDefault="001769DB" w:rsidP="00BF6590">
            <w:pPr>
              <w:pStyle w:val="NoSpacing"/>
              <w:rPr>
                <w:color w:val="000000"/>
                <w:shd w:val="clear" w:color="auto" w:fill="FFFFFF"/>
              </w:rPr>
            </w:pPr>
          </w:p>
        </w:tc>
        <w:tc>
          <w:tcPr>
            <w:tcW w:w="4488" w:type="dxa"/>
          </w:tcPr>
          <w:p w14:paraId="5DFE62AD" w14:textId="77777777" w:rsidR="001769DB" w:rsidRPr="00E36E84" w:rsidRDefault="001769DB" w:rsidP="00BF6590">
            <w:pPr>
              <w:pStyle w:val="NoSpacing"/>
              <w:rPr>
                <w:color w:val="000000"/>
                <w:shd w:val="clear" w:color="auto" w:fill="FFFFFF"/>
              </w:rPr>
            </w:pPr>
          </w:p>
        </w:tc>
      </w:tr>
    </w:tbl>
    <w:p w14:paraId="16E357DD" w14:textId="0D22398D" w:rsidR="00E36E84" w:rsidRDefault="00E36E84">
      <w:pPr>
        <w:numPr>
          <w:ilvl w:val="0"/>
          <w:numId w:val="0"/>
        </w:numPr>
        <w:jc w:val="left"/>
        <w:rPr>
          <w:shd w:val="clear" w:color="auto" w:fill="FFFFFF"/>
        </w:rPr>
      </w:pPr>
    </w:p>
    <w:p w14:paraId="750696E2" w14:textId="18D752F1" w:rsidR="00E36E84" w:rsidRDefault="00E36E84">
      <w:pPr>
        <w:numPr>
          <w:ilvl w:val="0"/>
          <w:numId w:val="0"/>
        </w:numPr>
        <w:jc w:val="left"/>
        <w:rPr>
          <w:shd w:val="clear" w:color="auto" w:fill="FFFFFF"/>
        </w:rPr>
      </w:pPr>
    </w:p>
    <w:p w14:paraId="144E6944" w14:textId="5314C13D" w:rsidR="0041752C" w:rsidRDefault="00E36E84">
      <w:pPr>
        <w:numPr>
          <w:ilvl w:val="0"/>
          <w:numId w:val="0"/>
        </w:numPr>
        <w:jc w:val="left"/>
        <w:rPr>
          <w:shd w:val="clear" w:color="auto" w:fill="FFFFFF"/>
        </w:rPr>
      </w:pPr>
      <w:r>
        <w:rPr>
          <w:shd w:val="clear" w:color="auto" w:fill="FFFFFF"/>
        </w:rPr>
        <w:t>Give details of the reasons for your request</w:t>
      </w:r>
      <w:r w:rsidR="00362175">
        <w:rPr>
          <w:shd w:val="clear" w:color="auto" w:fill="FFFFFF"/>
        </w:rPr>
        <w:t>:</w:t>
      </w:r>
    </w:p>
    <w:tbl>
      <w:tblPr>
        <w:tblStyle w:val="TableGrid"/>
        <w:tblpPr w:leftFromText="180" w:rightFromText="180" w:vertAnchor="text" w:horzAnchor="margin" w:tblpY="152"/>
        <w:tblW w:w="0" w:type="auto"/>
        <w:tblLook w:val="04A0" w:firstRow="1" w:lastRow="0" w:firstColumn="1" w:lastColumn="0" w:noHBand="0" w:noVBand="1"/>
      </w:tblPr>
      <w:tblGrid>
        <w:gridCol w:w="9019"/>
      </w:tblGrid>
      <w:tr w:rsidR="00532975" w14:paraId="75D815F9" w14:textId="77777777" w:rsidTr="00532975">
        <w:tc>
          <w:tcPr>
            <w:tcW w:w="9019" w:type="dxa"/>
          </w:tcPr>
          <w:p w14:paraId="59AF0E66" w14:textId="77777777" w:rsidR="00532975" w:rsidRDefault="00532975" w:rsidP="00532975">
            <w:pPr>
              <w:numPr>
                <w:ilvl w:val="0"/>
                <w:numId w:val="0"/>
              </w:numPr>
              <w:jc w:val="left"/>
              <w:rPr>
                <w:shd w:val="clear" w:color="auto" w:fill="FFFFFF"/>
              </w:rPr>
            </w:pPr>
          </w:p>
          <w:p w14:paraId="2BC84FE6" w14:textId="77777777" w:rsidR="00532975" w:rsidRDefault="00532975" w:rsidP="00532975">
            <w:pPr>
              <w:numPr>
                <w:ilvl w:val="0"/>
                <w:numId w:val="0"/>
              </w:numPr>
              <w:jc w:val="left"/>
              <w:rPr>
                <w:shd w:val="clear" w:color="auto" w:fill="FFFFFF"/>
              </w:rPr>
            </w:pPr>
          </w:p>
          <w:p w14:paraId="40CB798C" w14:textId="5902D2FD" w:rsidR="009D5213" w:rsidRDefault="009D5213" w:rsidP="00532975">
            <w:pPr>
              <w:numPr>
                <w:ilvl w:val="0"/>
                <w:numId w:val="0"/>
              </w:numPr>
              <w:jc w:val="left"/>
              <w:rPr>
                <w:shd w:val="clear" w:color="auto" w:fill="FFFFFF"/>
              </w:rPr>
            </w:pPr>
          </w:p>
          <w:p w14:paraId="5C6519A9" w14:textId="2D965BDC" w:rsidR="009D5213" w:rsidRDefault="009D5213" w:rsidP="00532975">
            <w:pPr>
              <w:numPr>
                <w:ilvl w:val="0"/>
                <w:numId w:val="0"/>
              </w:numPr>
              <w:jc w:val="left"/>
              <w:rPr>
                <w:shd w:val="clear" w:color="auto" w:fill="FFFFFF"/>
              </w:rPr>
            </w:pPr>
          </w:p>
          <w:p w14:paraId="5E37E295" w14:textId="77777777" w:rsidR="00532975" w:rsidRDefault="00532975" w:rsidP="00532975">
            <w:pPr>
              <w:numPr>
                <w:ilvl w:val="0"/>
                <w:numId w:val="0"/>
              </w:numPr>
              <w:jc w:val="left"/>
              <w:rPr>
                <w:shd w:val="clear" w:color="auto" w:fill="FFFFFF"/>
              </w:rPr>
            </w:pPr>
          </w:p>
          <w:p w14:paraId="20FC5861" w14:textId="77777777" w:rsidR="00532975" w:rsidRDefault="00532975" w:rsidP="00532975">
            <w:pPr>
              <w:numPr>
                <w:ilvl w:val="0"/>
                <w:numId w:val="0"/>
              </w:numPr>
              <w:jc w:val="left"/>
              <w:rPr>
                <w:shd w:val="clear" w:color="auto" w:fill="FFFFFF"/>
              </w:rPr>
            </w:pPr>
          </w:p>
          <w:p w14:paraId="0BD74A72" w14:textId="77777777" w:rsidR="00532975" w:rsidRDefault="00532975" w:rsidP="00532975">
            <w:pPr>
              <w:numPr>
                <w:ilvl w:val="0"/>
                <w:numId w:val="0"/>
              </w:numPr>
              <w:jc w:val="left"/>
              <w:rPr>
                <w:shd w:val="clear" w:color="auto" w:fill="FFFFFF"/>
              </w:rPr>
            </w:pPr>
          </w:p>
          <w:p w14:paraId="5D4FBCA5" w14:textId="77777777" w:rsidR="00532975" w:rsidRDefault="00532975" w:rsidP="00532975">
            <w:pPr>
              <w:numPr>
                <w:ilvl w:val="0"/>
                <w:numId w:val="0"/>
              </w:numPr>
              <w:jc w:val="left"/>
              <w:rPr>
                <w:shd w:val="clear" w:color="auto" w:fill="FFFFFF"/>
              </w:rPr>
            </w:pPr>
          </w:p>
          <w:p w14:paraId="5704FFD9" w14:textId="77777777" w:rsidR="00532975" w:rsidRDefault="00532975" w:rsidP="00532975">
            <w:pPr>
              <w:numPr>
                <w:ilvl w:val="0"/>
                <w:numId w:val="0"/>
              </w:numPr>
              <w:jc w:val="left"/>
              <w:rPr>
                <w:shd w:val="clear" w:color="auto" w:fill="FFFFFF"/>
              </w:rPr>
            </w:pPr>
          </w:p>
        </w:tc>
      </w:tr>
    </w:tbl>
    <w:p w14:paraId="75F77109" w14:textId="30B84EF2" w:rsidR="00532975" w:rsidRDefault="00532975">
      <w:pPr>
        <w:numPr>
          <w:ilvl w:val="0"/>
          <w:numId w:val="0"/>
        </w:numPr>
        <w:jc w:val="left"/>
        <w:rPr>
          <w:shd w:val="clear" w:color="auto" w:fill="FFFFFF"/>
        </w:rPr>
      </w:pPr>
    </w:p>
    <w:p w14:paraId="29B96A50" w14:textId="49305514" w:rsidR="00532975" w:rsidRDefault="00532975">
      <w:pPr>
        <w:numPr>
          <w:ilvl w:val="0"/>
          <w:numId w:val="0"/>
        </w:numPr>
        <w:jc w:val="left"/>
        <w:rPr>
          <w:shd w:val="clear" w:color="auto" w:fill="FFFFFF"/>
        </w:rPr>
      </w:pPr>
    </w:p>
    <w:p w14:paraId="5E3CCE2F" w14:textId="471A7077" w:rsidR="00532975" w:rsidRDefault="00251C3F">
      <w:pPr>
        <w:numPr>
          <w:ilvl w:val="0"/>
          <w:numId w:val="0"/>
        </w:numPr>
        <w:jc w:val="left"/>
        <w:rPr>
          <w:shd w:val="clear" w:color="auto" w:fill="FFFFFF"/>
        </w:rPr>
      </w:pPr>
      <w:sdt>
        <w:sdtPr>
          <w:rPr>
            <w:rFonts w:cs="Arial"/>
          </w:rPr>
          <w:id w:val="-448703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975">
            <w:rPr>
              <w:rFonts w:ascii="MS Gothic" w:eastAsia="MS Gothic" w:hAnsi="MS Gothic" w:cs="Arial" w:hint="eastAsia"/>
            </w:rPr>
            <w:t>☐</w:t>
          </w:r>
        </w:sdtContent>
      </w:sdt>
      <w:r w:rsidR="00532975" w:rsidRPr="00F50883">
        <w:rPr>
          <w:shd w:val="clear" w:color="auto" w:fill="FFFFFF"/>
        </w:rPr>
        <w:t xml:space="preserve"> </w:t>
      </w:r>
      <w:r w:rsidR="00532975">
        <w:rPr>
          <w:shd w:val="clear" w:color="auto" w:fill="FFFFFF"/>
        </w:rPr>
        <w:tab/>
        <w:t>I confirm that all the information above is accurate and true to the best of my knowledge.</w:t>
      </w:r>
    </w:p>
    <w:p w14:paraId="6A44242C" w14:textId="532CA88D" w:rsidR="00532975" w:rsidRDefault="00532975">
      <w:pPr>
        <w:numPr>
          <w:ilvl w:val="0"/>
          <w:numId w:val="0"/>
        </w:numPr>
        <w:jc w:val="left"/>
        <w:rPr>
          <w:shd w:val="clear" w:color="auto" w:fill="FFFFFF"/>
        </w:rPr>
      </w:pPr>
    </w:p>
    <w:p w14:paraId="734B156B" w14:textId="3E7E31EC" w:rsidR="00532975" w:rsidRDefault="00251C3F" w:rsidP="00532975">
      <w:pPr>
        <w:numPr>
          <w:ilvl w:val="0"/>
          <w:numId w:val="0"/>
        </w:numPr>
        <w:ind w:left="720" w:hanging="720"/>
        <w:jc w:val="left"/>
        <w:rPr>
          <w:shd w:val="clear" w:color="auto" w:fill="FFFFFF"/>
        </w:rPr>
      </w:pPr>
      <w:sdt>
        <w:sdtPr>
          <w:rPr>
            <w:rFonts w:cs="Arial"/>
          </w:rPr>
          <w:id w:val="-11963056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975">
            <w:rPr>
              <w:rFonts w:ascii="MS Gothic" w:eastAsia="MS Gothic" w:hAnsi="MS Gothic" w:cs="Arial" w:hint="eastAsia"/>
            </w:rPr>
            <w:t>☐</w:t>
          </w:r>
        </w:sdtContent>
      </w:sdt>
      <w:r w:rsidR="00532975" w:rsidRPr="00F50883">
        <w:rPr>
          <w:shd w:val="clear" w:color="auto" w:fill="FFFFFF"/>
        </w:rPr>
        <w:t xml:space="preserve"> </w:t>
      </w:r>
      <w:r w:rsidR="00532975">
        <w:rPr>
          <w:shd w:val="clear" w:color="auto" w:fill="FFFFFF"/>
        </w:rPr>
        <w:tab/>
        <w:t xml:space="preserve">I understand that </w:t>
      </w:r>
      <w:r w:rsidR="002F191B">
        <w:rPr>
          <w:shd w:val="clear" w:color="auto" w:fill="FFFFFF"/>
        </w:rPr>
        <w:t xml:space="preserve">bereavement leave </w:t>
      </w:r>
      <w:r w:rsidR="005D47BF">
        <w:rPr>
          <w:shd w:val="clear" w:color="auto" w:fill="FFFFFF"/>
        </w:rPr>
        <w:t>is</w:t>
      </w:r>
      <w:r w:rsidR="00532975">
        <w:rPr>
          <w:shd w:val="clear" w:color="auto" w:fill="FFFFFF"/>
        </w:rPr>
        <w:t xml:space="preserve"> unpaid and that I will not be paid for the time I am on such leave.</w:t>
      </w:r>
    </w:p>
    <w:p w14:paraId="20081393" w14:textId="77777777" w:rsidR="005D47BF" w:rsidRDefault="005D47BF" w:rsidP="00532975">
      <w:pPr>
        <w:numPr>
          <w:ilvl w:val="0"/>
          <w:numId w:val="0"/>
        </w:numPr>
        <w:ind w:left="720" w:hanging="720"/>
        <w:jc w:val="left"/>
        <w:rPr>
          <w:shd w:val="clear" w:color="auto" w:fill="FFFFFF"/>
        </w:rPr>
      </w:pPr>
    </w:p>
    <w:p w14:paraId="364BCB71" w14:textId="4BE6FA7C" w:rsidR="005D47BF" w:rsidRDefault="00251C3F" w:rsidP="00532975">
      <w:pPr>
        <w:numPr>
          <w:ilvl w:val="0"/>
          <w:numId w:val="0"/>
        </w:numPr>
        <w:ind w:left="720" w:hanging="720"/>
        <w:jc w:val="left"/>
        <w:rPr>
          <w:shd w:val="clear" w:color="auto" w:fill="FFFFFF"/>
        </w:rPr>
      </w:pPr>
      <w:sdt>
        <w:sdtPr>
          <w:rPr>
            <w:rFonts w:cs="Arial"/>
          </w:rPr>
          <w:id w:val="964319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7BF">
            <w:rPr>
              <w:rFonts w:ascii="MS Gothic" w:eastAsia="MS Gothic" w:hAnsi="MS Gothic" w:cs="Arial" w:hint="eastAsia"/>
            </w:rPr>
            <w:t>☐</w:t>
          </w:r>
        </w:sdtContent>
      </w:sdt>
      <w:r w:rsidR="005D47BF" w:rsidRPr="00F50883">
        <w:rPr>
          <w:shd w:val="clear" w:color="auto" w:fill="FFFFFF"/>
        </w:rPr>
        <w:t xml:space="preserve"> </w:t>
      </w:r>
      <w:r w:rsidR="005D47BF">
        <w:rPr>
          <w:shd w:val="clear" w:color="auto" w:fill="FFFFFF"/>
        </w:rPr>
        <w:tab/>
      </w:r>
      <w:r w:rsidR="005D47BF" w:rsidRPr="005D47BF">
        <w:rPr>
          <w:shd w:val="clear" w:color="auto" w:fill="FFFFFF"/>
        </w:rPr>
        <w:t>I understand that</w:t>
      </w:r>
      <w:r w:rsidR="005D47BF">
        <w:rPr>
          <w:shd w:val="clear" w:color="auto" w:fill="FFFFFF"/>
        </w:rPr>
        <w:t xml:space="preserve"> all bereavement leave is granted purely at the discretion of </w:t>
      </w:r>
      <w:sdt>
        <w:sdtPr>
          <w:alias w:val="Company"/>
          <w:tag w:val=""/>
          <w:id w:val="-417946775"/>
          <w:placeholder>
            <w:docPart w:val="D4C1DF11EDE64D7BBC318F5D92AAE4ED"/>
          </w:placeholder>
          <w:showingPlcHdr/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5D47BF" w:rsidRPr="00AE5F75">
            <w:rPr>
              <w:rStyle w:val="PlaceholderText"/>
            </w:rPr>
            <w:t>[Company]</w:t>
          </w:r>
        </w:sdtContent>
      </w:sdt>
      <w:r w:rsidR="005D47BF">
        <w:t xml:space="preserve"> and that some or </w:t>
      </w:r>
      <w:proofErr w:type="gramStart"/>
      <w:r w:rsidR="005D47BF">
        <w:t>all of</w:t>
      </w:r>
      <w:proofErr w:type="gramEnd"/>
      <w:r w:rsidR="005D47BF">
        <w:t xml:space="preserve"> this request may be refused.</w:t>
      </w:r>
    </w:p>
    <w:p w14:paraId="20B77596" w14:textId="3926B75C" w:rsidR="00532975" w:rsidRDefault="00532975" w:rsidP="00532975">
      <w:pPr>
        <w:numPr>
          <w:ilvl w:val="0"/>
          <w:numId w:val="0"/>
        </w:numPr>
        <w:ind w:left="720" w:hanging="720"/>
        <w:jc w:val="left"/>
        <w:rPr>
          <w:shd w:val="clear" w:color="auto" w:fill="FFFFFF"/>
        </w:rPr>
      </w:pPr>
    </w:p>
    <w:p w14:paraId="746B7D27" w14:textId="1EE4F64A" w:rsidR="00532975" w:rsidRPr="00532975" w:rsidRDefault="00251C3F" w:rsidP="00532975">
      <w:pPr>
        <w:numPr>
          <w:ilvl w:val="0"/>
          <w:numId w:val="0"/>
        </w:numPr>
        <w:ind w:left="720" w:hanging="720"/>
        <w:jc w:val="left"/>
        <w:rPr>
          <w:shd w:val="clear" w:color="auto" w:fill="FFFFFF"/>
        </w:rPr>
      </w:pPr>
      <w:sdt>
        <w:sdtPr>
          <w:rPr>
            <w:shd w:val="clear" w:color="auto" w:fill="FFFFFF"/>
          </w:rPr>
          <w:id w:val="1969316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2975" w:rsidRPr="00532975">
            <w:rPr>
              <w:rFonts w:ascii="Segoe UI Symbol" w:hAnsi="Segoe UI Symbol" w:cs="Segoe UI Symbol"/>
              <w:shd w:val="clear" w:color="auto" w:fill="FFFFFF"/>
            </w:rPr>
            <w:t>☐</w:t>
          </w:r>
        </w:sdtContent>
      </w:sdt>
      <w:r w:rsidR="00532975" w:rsidRPr="00F50883">
        <w:rPr>
          <w:shd w:val="clear" w:color="auto" w:fill="FFFFFF"/>
        </w:rPr>
        <w:t xml:space="preserve"> </w:t>
      </w:r>
      <w:r w:rsidR="00532975">
        <w:rPr>
          <w:shd w:val="clear" w:color="auto" w:fill="FFFFFF"/>
        </w:rPr>
        <w:tab/>
      </w:r>
      <w:r w:rsidR="00532975" w:rsidRPr="00532975">
        <w:rPr>
          <w:shd w:val="clear" w:color="auto" w:fill="FFFFFF"/>
        </w:rPr>
        <w:t>I understand that any unauthorised absences taken in place of approved leave may warrant investigation and disciplinary action up to and including dismissal under the Company’s disciplinary policy.</w:t>
      </w:r>
    </w:p>
    <w:p w14:paraId="1D552349" w14:textId="77777777" w:rsidR="00532975" w:rsidRDefault="00532975">
      <w:pPr>
        <w:numPr>
          <w:ilvl w:val="0"/>
          <w:numId w:val="0"/>
        </w:numPr>
        <w:jc w:val="left"/>
        <w:rPr>
          <w:shd w:val="clear" w:color="auto" w:fill="FFFFFF"/>
        </w:rPr>
      </w:pPr>
    </w:p>
    <w:p w14:paraId="7BC475C4" w14:textId="3AE6EC78" w:rsidR="00532975" w:rsidRDefault="00532975">
      <w:pPr>
        <w:numPr>
          <w:ilvl w:val="0"/>
          <w:numId w:val="0"/>
        </w:numPr>
        <w:jc w:val="left"/>
        <w:rPr>
          <w:shd w:val="clear" w:color="auto" w:fill="FFFFFF"/>
        </w:rPr>
      </w:pPr>
    </w:p>
    <w:p w14:paraId="2D87F15E" w14:textId="77777777" w:rsidR="00532975" w:rsidRDefault="00532975">
      <w:pPr>
        <w:numPr>
          <w:ilvl w:val="0"/>
          <w:numId w:val="0"/>
        </w:numPr>
        <w:jc w:val="left"/>
        <w:rPr>
          <w:shd w:val="clear" w:color="auto" w:fill="FFFFFF"/>
        </w:rPr>
      </w:pPr>
    </w:p>
    <w:p w14:paraId="7C4B5EF9" w14:textId="77777777" w:rsidR="00532975" w:rsidRPr="00AD0E67" w:rsidRDefault="00532975" w:rsidP="00532975">
      <w:pPr>
        <w:pStyle w:val="NoSpacing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Signed: (Employee)____________________________________</w:t>
      </w:r>
      <w:r>
        <w:rPr>
          <w:color w:val="000000"/>
          <w:shd w:val="clear" w:color="auto" w:fill="FFFFFF"/>
        </w:rPr>
        <w:tab/>
      </w:r>
      <w:proofErr w:type="gramStart"/>
      <w:r>
        <w:rPr>
          <w:color w:val="000000"/>
          <w:shd w:val="clear" w:color="auto" w:fill="FFFFFF"/>
        </w:rPr>
        <w:t>Date:_</w:t>
      </w:r>
      <w:proofErr w:type="gramEnd"/>
      <w:r>
        <w:rPr>
          <w:color w:val="000000"/>
          <w:shd w:val="clear" w:color="auto" w:fill="FFFFFF"/>
        </w:rPr>
        <w:t>_____________</w:t>
      </w:r>
    </w:p>
    <w:p w14:paraId="3C355533" w14:textId="45A5FD49" w:rsidR="00895B2F" w:rsidRDefault="00895B2F">
      <w:pPr>
        <w:numPr>
          <w:ilvl w:val="0"/>
          <w:numId w:val="0"/>
        </w:numPr>
        <w:jc w:val="left"/>
        <w:rPr>
          <w:shd w:val="clear" w:color="auto" w:fill="FFFFFF"/>
        </w:rPr>
      </w:pPr>
    </w:p>
    <w:sectPr w:rsidR="00895B2F" w:rsidSect="004B01C1">
      <w:headerReference w:type="default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1440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9BAAF" w14:textId="77777777" w:rsidR="002C1940" w:rsidRDefault="002C1940">
      <w:r>
        <w:separator/>
      </w:r>
    </w:p>
  </w:endnote>
  <w:endnote w:type="continuationSeparator" w:id="0">
    <w:p w14:paraId="559B3342" w14:textId="77777777" w:rsidR="002C1940" w:rsidRDefault="002C1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51DA5" w14:textId="77777777" w:rsidR="00E25C66" w:rsidRDefault="00E25C66" w:rsidP="00E25C66">
    <w:pPr>
      <w:pStyle w:val="NoSpacing"/>
      <w:rPr>
        <w:i/>
        <w:sz w:val="16"/>
      </w:rPr>
    </w:pP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  <w:r>
      <w:rPr>
        <w:i/>
        <w:sz w:val="16"/>
      </w:rPr>
      <w:tab/>
    </w:r>
  </w:p>
  <w:p w14:paraId="64CF22FF" w14:textId="7E6593D2" w:rsidR="00523E7B" w:rsidRDefault="00E25C66" w:rsidP="00A963BC">
    <w:pPr>
      <w:pStyle w:val="NoSpacing"/>
    </w:pPr>
    <w:r>
      <w:rPr>
        <w:i/>
        <w:sz w:val="16"/>
      </w:rPr>
      <w:sym w:font="Symbol" w:char="F0D3"/>
    </w:r>
    <w:r>
      <w:rPr>
        <w:i/>
        <w:sz w:val="16"/>
      </w:rPr>
      <w:t xml:space="preserve"> Human Resource Solutions 20</w:t>
    </w:r>
    <w:r w:rsidR="00E87943">
      <w:rPr>
        <w:i/>
        <w:sz w:val="16"/>
      </w:rPr>
      <w:t>2</w:t>
    </w:r>
    <w:r w:rsidR="00251C3F">
      <w:rPr>
        <w:i/>
        <w:sz w:val="16"/>
      </w:rPr>
      <w:t>4</w:t>
    </w:r>
    <w:r>
      <w:rPr>
        <w:i/>
        <w:sz w:val="16"/>
      </w:rPr>
      <w:tab/>
    </w:r>
    <w:r w:rsidRPr="00E25C66">
      <w:rPr>
        <w:i/>
        <w:sz w:val="16"/>
      </w:rPr>
      <w:ptab w:relativeTo="margin" w:alignment="center" w:leader="none"/>
    </w:r>
    <w:r w:rsidRPr="00E25C66">
      <w:rPr>
        <w:i/>
        <w:color w:val="7F7F7F" w:themeColor="background1" w:themeShade="7F"/>
        <w:spacing w:val="60"/>
        <w:sz w:val="16"/>
      </w:rPr>
      <w:t>Page</w:t>
    </w:r>
    <w:r w:rsidRPr="00E25C66">
      <w:rPr>
        <w:i/>
        <w:sz w:val="16"/>
      </w:rPr>
      <w:t xml:space="preserve"> | </w:t>
    </w:r>
    <w:r w:rsidRPr="00E25C66">
      <w:rPr>
        <w:i/>
        <w:sz w:val="16"/>
      </w:rPr>
      <w:fldChar w:fldCharType="begin"/>
    </w:r>
    <w:r w:rsidRPr="00E25C66">
      <w:rPr>
        <w:i/>
        <w:sz w:val="16"/>
      </w:rPr>
      <w:instrText xml:space="preserve"> PAGE   \* MERGEFORMAT </w:instrText>
    </w:r>
    <w:r w:rsidRPr="00E25C66">
      <w:rPr>
        <w:i/>
        <w:sz w:val="16"/>
      </w:rPr>
      <w:fldChar w:fldCharType="separate"/>
    </w:r>
    <w:r w:rsidR="00BE21AD" w:rsidRPr="00BE21AD">
      <w:rPr>
        <w:b/>
        <w:bCs/>
        <w:i/>
        <w:noProof/>
        <w:sz w:val="16"/>
      </w:rPr>
      <w:t>1</w:t>
    </w:r>
    <w:r w:rsidRPr="00E25C66">
      <w:rPr>
        <w:b/>
        <w:bCs/>
        <w:i/>
        <w:noProof/>
        <w:sz w:val="16"/>
      </w:rPr>
      <w:fldChar w:fldCharType="end"/>
    </w:r>
    <w:r w:rsidRPr="00E25C66">
      <w:rPr>
        <w:i/>
        <w:sz w:val="16"/>
      </w:rPr>
      <w:ptab w:relativeTo="margin" w:alignment="right" w:leader="none"/>
    </w:r>
    <w:hyperlink r:id="rId1" w:history="1">
      <w:r w:rsidRPr="008C0642">
        <w:rPr>
          <w:rStyle w:val="Hyperlink"/>
          <w:sz w:val="16"/>
        </w:rPr>
        <w:t>www.human-resource-solutions.co.uk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1A49A" w14:textId="77777777" w:rsidR="00523E7B" w:rsidRDefault="007A09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5608B38" wp14:editId="63C9A341">
              <wp:simplePos x="0" y="0"/>
              <wp:positionH relativeFrom="column">
                <wp:posOffset>0</wp:posOffset>
              </wp:positionH>
              <wp:positionV relativeFrom="paragraph">
                <wp:posOffset>89535</wp:posOffset>
              </wp:positionV>
              <wp:extent cx="530352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0352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71D82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05pt" to="417.6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" o:allowincell="f" strokeweight="4.5pt">
              <v:stroke linestyle="thickThin"/>
            </v:line>
          </w:pict>
        </mc:Fallback>
      </mc:AlternateContent>
    </w:r>
  </w:p>
  <w:p w14:paraId="4AE4526E" w14:textId="77777777" w:rsidR="00523E7B" w:rsidRDefault="00523E7B">
    <w:pPr>
      <w:pStyle w:val="Footer"/>
      <w:rPr>
        <w:i/>
        <w:sz w:val="16"/>
      </w:rPr>
    </w:pPr>
    <w:r>
      <w:rPr>
        <w:i/>
        <w:sz w:val="16"/>
      </w:rPr>
      <w:sym w:font="Symbol" w:char="F0D3"/>
    </w:r>
    <w:r w:rsidR="004B01C1">
      <w:rPr>
        <w:i/>
        <w:sz w:val="16"/>
      </w:rPr>
      <w:t xml:space="preserve"> Human Resource Solutions 2015</w:t>
    </w:r>
    <w:r>
      <w:rPr>
        <w:i/>
        <w:sz w:val="16"/>
      </w:rPr>
      <w:tab/>
    </w:r>
    <w:r>
      <w:rPr>
        <w:i/>
        <w:sz w:val="16"/>
      </w:rPr>
      <w:tab/>
      <w:t>www.human-resource-solutions.co.uk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99A48" w14:textId="77777777" w:rsidR="002C1940" w:rsidRDefault="002C1940">
      <w:r>
        <w:separator/>
      </w:r>
    </w:p>
  </w:footnote>
  <w:footnote w:type="continuationSeparator" w:id="0">
    <w:p w14:paraId="5CF56DB4" w14:textId="77777777" w:rsidR="002C1940" w:rsidRDefault="002C19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F9C19" w14:textId="6CF1756B" w:rsidR="0052461A" w:rsidRPr="00E25C66" w:rsidRDefault="00BB00DB" w:rsidP="00E87943">
    <w:pPr>
      <w:pStyle w:val="Header"/>
      <w:numPr>
        <w:ilvl w:val="0"/>
        <w:numId w:val="0"/>
      </w:numPr>
      <w:ind w:left="360"/>
      <w:jc w:val="left"/>
    </w:pPr>
    <w:r>
      <w:rPr>
        <w:i/>
        <w:sz w:val="16"/>
        <w:szCs w:val="16"/>
      </w:rPr>
      <w:t>Bereavement</w:t>
    </w:r>
    <w:r w:rsidR="0021309B">
      <w:rPr>
        <w:i/>
        <w:sz w:val="16"/>
        <w:szCs w:val="16"/>
      </w:rPr>
      <w:t xml:space="preserve"> Leave Policy</w:t>
    </w:r>
    <w:r w:rsidR="0021309B">
      <w:rPr>
        <w:i/>
        <w:sz w:val="16"/>
        <w:szCs w:val="16"/>
      </w:rPr>
      <w:tab/>
    </w:r>
    <w:r w:rsidR="00E87943">
      <w:rPr>
        <w:i/>
        <w:sz w:val="16"/>
        <w:szCs w:val="16"/>
      </w:rPr>
      <w:t xml:space="preserve">        </w:t>
    </w:r>
    <w:r w:rsidR="005F1207">
      <w:rPr>
        <w:i/>
        <w:sz w:val="16"/>
        <w:szCs w:val="16"/>
      </w:rPr>
      <w:tab/>
    </w:r>
    <w:r w:rsidR="0021309B" w:rsidRPr="0021309B">
      <w:rPr>
        <w:i/>
        <w:sz w:val="16"/>
      </w:rPr>
      <w:t>HRS</w:t>
    </w:r>
    <w:r w:rsidR="0027678E">
      <w:rPr>
        <w:i/>
        <w:sz w:val="16"/>
      </w:rPr>
      <w:t>_</w:t>
    </w:r>
    <w:r>
      <w:rPr>
        <w:i/>
        <w:sz w:val="16"/>
      </w:rPr>
      <w:t>Simple_Bereavement</w:t>
    </w:r>
    <w:r w:rsidR="0021309B" w:rsidRPr="0021309B">
      <w:rPr>
        <w:i/>
        <w:sz w:val="16"/>
      </w:rPr>
      <w:t>_Leave_Policy_v1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BE22D5" w14:textId="77777777" w:rsidR="00523E7B" w:rsidRDefault="007A09E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124DCC61" wp14:editId="4DA67197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32004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6FAC96"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252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" o:allowincell="f" strokeweight="4.5pt">
              <v:stroke linestyle="thickThin"/>
            </v:line>
          </w:pict>
        </mc:Fallback>
      </mc:AlternateContent>
    </w:r>
  </w:p>
  <w:p w14:paraId="474B0C56" w14:textId="77777777" w:rsidR="00523E7B" w:rsidRDefault="00E82892">
    <w:pPr>
      <w:pStyle w:val="Blockquote"/>
      <w:ind w:left="0"/>
      <w:rPr>
        <w:i/>
      </w:rPr>
    </w:pPr>
    <w:r>
      <w:rPr>
        <w:rFonts w:ascii="Tw Cen MT" w:hAnsi="Tw Cen MT"/>
        <w:i/>
        <w:sz w:val="18"/>
      </w:rPr>
      <w:t>Controlling Absence Policy</w:t>
    </w:r>
  </w:p>
  <w:p w14:paraId="2525199C" w14:textId="77777777" w:rsidR="00523E7B" w:rsidRDefault="00523E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8F9"/>
    <w:multiLevelType w:val="hybridMultilevel"/>
    <w:tmpl w:val="1A5C87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0CECE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B32F5"/>
    <w:multiLevelType w:val="hybridMultilevel"/>
    <w:tmpl w:val="297A8520"/>
    <w:styleLink w:val="ImportedStyle5"/>
    <w:lvl w:ilvl="0" w:tplc="8F58C6CC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15E6D8A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D606D04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97A0B30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BF0499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100C5C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3C9CF0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CFEB82A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3E18C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5AD64BB"/>
    <w:multiLevelType w:val="hybridMultilevel"/>
    <w:tmpl w:val="4E3CE56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5D06AF"/>
    <w:multiLevelType w:val="hybridMultilevel"/>
    <w:tmpl w:val="13EA714A"/>
    <w:styleLink w:val="ImportedStyle3"/>
    <w:lvl w:ilvl="0" w:tplc="9FAAD96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324B6B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D661E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48A69E">
      <w:start w:val="1"/>
      <w:numFmt w:val="bullet"/>
      <w:lvlText w:val="•"/>
      <w:lvlJc w:val="left"/>
      <w:pPr>
        <w:ind w:left="291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9E9A80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718D11C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A4EE0A">
      <w:start w:val="1"/>
      <w:numFmt w:val="bullet"/>
      <w:lvlText w:val="•"/>
      <w:lvlJc w:val="left"/>
      <w:pPr>
        <w:ind w:left="5073" w:hanging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C189746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4B0393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CA12508"/>
    <w:multiLevelType w:val="hybridMultilevel"/>
    <w:tmpl w:val="E0C805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AC40D9"/>
    <w:multiLevelType w:val="hybridMultilevel"/>
    <w:tmpl w:val="2B0E2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CEC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3F0C4C"/>
    <w:multiLevelType w:val="multilevel"/>
    <w:tmpl w:val="C8340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96308B8"/>
    <w:multiLevelType w:val="hybridMultilevel"/>
    <w:tmpl w:val="7A7A0418"/>
    <w:styleLink w:val="ImportedStyle2"/>
    <w:lvl w:ilvl="0" w:tplc="4A8AFC6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47368">
      <w:start w:val="1"/>
      <w:numFmt w:val="bullet"/>
      <w:lvlText w:val="o"/>
      <w:lvlJc w:val="left"/>
      <w:pPr>
        <w:tabs>
          <w:tab w:val="left" w:pos="720"/>
        </w:tabs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067182">
      <w:start w:val="1"/>
      <w:numFmt w:val="bullet"/>
      <w:lvlText w:val="▪"/>
      <w:lvlJc w:val="left"/>
      <w:pPr>
        <w:tabs>
          <w:tab w:val="left" w:pos="720"/>
        </w:tabs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A0ED4DA">
      <w:start w:val="1"/>
      <w:numFmt w:val="bullet"/>
      <w:lvlText w:val="•"/>
      <w:lvlJc w:val="left"/>
      <w:pPr>
        <w:tabs>
          <w:tab w:val="left" w:pos="720"/>
        </w:tabs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BCD2A2">
      <w:start w:val="1"/>
      <w:numFmt w:val="bullet"/>
      <w:lvlText w:val="o"/>
      <w:lvlJc w:val="left"/>
      <w:pPr>
        <w:tabs>
          <w:tab w:val="left" w:pos="720"/>
        </w:tabs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7842002">
      <w:start w:val="1"/>
      <w:numFmt w:val="bullet"/>
      <w:lvlText w:val="▪"/>
      <w:lvlJc w:val="left"/>
      <w:pPr>
        <w:tabs>
          <w:tab w:val="left" w:pos="720"/>
        </w:tabs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BA69E6">
      <w:start w:val="1"/>
      <w:numFmt w:val="bullet"/>
      <w:lvlText w:val="•"/>
      <w:lvlJc w:val="left"/>
      <w:pPr>
        <w:tabs>
          <w:tab w:val="left" w:pos="720"/>
        </w:tabs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64036D0">
      <w:start w:val="1"/>
      <w:numFmt w:val="bullet"/>
      <w:lvlText w:val="o"/>
      <w:lvlJc w:val="left"/>
      <w:pPr>
        <w:tabs>
          <w:tab w:val="left" w:pos="720"/>
        </w:tabs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068374">
      <w:start w:val="1"/>
      <w:numFmt w:val="bullet"/>
      <w:lvlText w:val="▪"/>
      <w:lvlJc w:val="left"/>
      <w:pPr>
        <w:tabs>
          <w:tab w:val="left" w:pos="720"/>
        </w:tabs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B133DEF"/>
    <w:multiLevelType w:val="hybridMultilevel"/>
    <w:tmpl w:val="7E7A70F2"/>
    <w:styleLink w:val="ImportedStyle1"/>
    <w:lvl w:ilvl="0" w:tplc="68B2D18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0DEE018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180958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9929E56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D85176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925DA0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812AA36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02CF22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DEE22952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35B07092"/>
    <w:multiLevelType w:val="hybridMultilevel"/>
    <w:tmpl w:val="E72AB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CECE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E7FCC"/>
    <w:multiLevelType w:val="hybridMultilevel"/>
    <w:tmpl w:val="340877A0"/>
    <w:styleLink w:val="ImportedStyle4"/>
    <w:lvl w:ilvl="0" w:tplc="926CC99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0CC47C">
      <w:start w:val="1"/>
      <w:numFmt w:val="bullet"/>
      <w:lvlText w:val="o"/>
      <w:lvlJc w:val="left"/>
      <w:pPr>
        <w:ind w:left="14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D487C02">
      <w:start w:val="1"/>
      <w:numFmt w:val="bullet"/>
      <w:lvlText w:val="▪"/>
      <w:lvlJc w:val="left"/>
      <w:pPr>
        <w:ind w:left="21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16B54E">
      <w:start w:val="1"/>
      <w:numFmt w:val="bullet"/>
      <w:lvlText w:val="•"/>
      <w:lvlJc w:val="left"/>
      <w:pPr>
        <w:ind w:left="29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5D0CF8C">
      <w:start w:val="1"/>
      <w:numFmt w:val="bullet"/>
      <w:lvlText w:val="o"/>
      <w:lvlJc w:val="left"/>
      <w:pPr>
        <w:ind w:left="363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BC86708">
      <w:start w:val="1"/>
      <w:numFmt w:val="bullet"/>
      <w:lvlText w:val="▪"/>
      <w:lvlJc w:val="left"/>
      <w:pPr>
        <w:ind w:left="435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EC0844">
      <w:start w:val="1"/>
      <w:numFmt w:val="bullet"/>
      <w:lvlText w:val="•"/>
      <w:lvlJc w:val="left"/>
      <w:pPr>
        <w:ind w:left="507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780DADE">
      <w:start w:val="1"/>
      <w:numFmt w:val="bullet"/>
      <w:lvlText w:val="o"/>
      <w:lvlJc w:val="left"/>
      <w:pPr>
        <w:ind w:left="579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D4B37E">
      <w:start w:val="1"/>
      <w:numFmt w:val="bullet"/>
      <w:lvlText w:val="▪"/>
      <w:lvlJc w:val="left"/>
      <w:pPr>
        <w:ind w:left="6513" w:hanging="39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3C6F2C90"/>
    <w:multiLevelType w:val="hybridMultilevel"/>
    <w:tmpl w:val="8242915C"/>
    <w:lvl w:ilvl="0" w:tplc="E03299FC">
      <w:start w:val="1"/>
      <w:numFmt w:val="decimal"/>
      <w:pStyle w:val="Normal"/>
      <w:lvlText w:val="%1."/>
      <w:lvlJc w:val="left"/>
      <w:pPr>
        <w:ind w:left="720" w:hanging="360"/>
      </w:pPr>
      <w:rPr>
        <w:color w:val="D0CEC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04D54"/>
    <w:multiLevelType w:val="multilevel"/>
    <w:tmpl w:val="B228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61C3026"/>
    <w:multiLevelType w:val="hybridMultilevel"/>
    <w:tmpl w:val="A3380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CEC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0CEC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A727CA"/>
    <w:multiLevelType w:val="multilevel"/>
    <w:tmpl w:val="35BE3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AC3BF8"/>
    <w:multiLevelType w:val="hybridMultilevel"/>
    <w:tmpl w:val="96246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0CEC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664A4"/>
    <w:multiLevelType w:val="multilevel"/>
    <w:tmpl w:val="52DAF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8379482">
    <w:abstractNumId w:val="8"/>
  </w:num>
  <w:num w:numId="2" w16cid:durableId="636767159">
    <w:abstractNumId w:val="7"/>
  </w:num>
  <w:num w:numId="3" w16cid:durableId="2087873060">
    <w:abstractNumId w:val="3"/>
  </w:num>
  <w:num w:numId="4" w16cid:durableId="1715420067">
    <w:abstractNumId w:val="10"/>
  </w:num>
  <w:num w:numId="5" w16cid:durableId="1438333715">
    <w:abstractNumId w:val="1"/>
  </w:num>
  <w:num w:numId="6" w16cid:durableId="2127383149">
    <w:abstractNumId w:val="11"/>
  </w:num>
  <w:num w:numId="7" w16cid:durableId="267742542">
    <w:abstractNumId w:val="9"/>
  </w:num>
  <w:num w:numId="8" w16cid:durableId="2103068482">
    <w:abstractNumId w:val="15"/>
  </w:num>
  <w:num w:numId="9" w16cid:durableId="1544749332">
    <w:abstractNumId w:val="0"/>
  </w:num>
  <w:num w:numId="10" w16cid:durableId="1080296214">
    <w:abstractNumId w:val="13"/>
  </w:num>
  <w:num w:numId="11" w16cid:durableId="1907452044">
    <w:abstractNumId w:val="14"/>
  </w:num>
  <w:num w:numId="12" w16cid:durableId="652639320">
    <w:abstractNumId w:val="4"/>
  </w:num>
  <w:num w:numId="13" w16cid:durableId="1502085959">
    <w:abstractNumId w:val="6"/>
  </w:num>
  <w:num w:numId="14" w16cid:durableId="1317802347">
    <w:abstractNumId w:val="2"/>
  </w:num>
  <w:num w:numId="15" w16cid:durableId="1061709439">
    <w:abstractNumId w:val="5"/>
  </w:num>
  <w:num w:numId="16" w16cid:durableId="1301302101">
    <w:abstractNumId w:val="16"/>
  </w:num>
  <w:num w:numId="17" w16cid:durableId="1557618652">
    <w:abstractNumId w:val="12"/>
  </w:num>
  <w:num w:numId="18" w16cid:durableId="1104692597">
    <w:abstractNumId w:val="11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D56"/>
    <w:rsid w:val="00002A09"/>
    <w:rsid w:val="000149EB"/>
    <w:rsid w:val="00035CFF"/>
    <w:rsid w:val="00040F8C"/>
    <w:rsid w:val="00041A32"/>
    <w:rsid w:val="0006547D"/>
    <w:rsid w:val="000871F6"/>
    <w:rsid w:val="0009516D"/>
    <w:rsid w:val="000C2D00"/>
    <w:rsid w:val="000C3C4F"/>
    <w:rsid w:val="000F51A4"/>
    <w:rsid w:val="000F73DC"/>
    <w:rsid w:val="00120D3C"/>
    <w:rsid w:val="0012165F"/>
    <w:rsid w:val="001318D4"/>
    <w:rsid w:val="00132265"/>
    <w:rsid w:val="00134E3C"/>
    <w:rsid w:val="00147B6E"/>
    <w:rsid w:val="00172B90"/>
    <w:rsid w:val="001769DB"/>
    <w:rsid w:val="00185DF2"/>
    <w:rsid w:val="00193B12"/>
    <w:rsid w:val="001A2948"/>
    <w:rsid w:val="001B2451"/>
    <w:rsid w:val="001D372A"/>
    <w:rsid w:val="001E5FA9"/>
    <w:rsid w:val="001F0F03"/>
    <w:rsid w:val="001F2ABC"/>
    <w:rsid w:val="00210443"/>
    <w:rsid w:val="0021309B"/>
    <w:rsid w:val="0024393A"/>
    <w:rsid w:val="002442B0"/>
    <w:rsid w:val="00251C3F"/>
    <w:rsid w:val="00263425"/>
    <w:rsid w:val="0027678E"/>
    <w:rsid w:val="002822B5"/>
    <w:rsid w:val="00296D68"/>
    <w:rsid w:val="002A7606"/>
    <w:rsid w:val="002C1940"/>
    <w:rsid w:val="002D0C89"/>
    <w:rsid w:val="002D6419"/>
    <w:rsid w:val="002D661E"/>
    <w:rsid w:val="002F191B"/>
    <w:rsid w:val="00317CF1"/>
    <w:rsid w:val="00327FD0"/>
    <w:rsid w:val="00340B99"/>
    <w:rsid w:val="00362175"/>
    <w:rsid w:val="00365360"/>
    <w:rsid w:val="003856B0"/>
    <w:rsid w:val="003877CD"/>
    <w:rsid w:val="003B27C6"/>
    <w:rsid w:val="003B5CBC"/>
    <w:rsid w:val="003D4A24"/>
    <w:rsid w:val="003E58F5"/>
    <w:rsid w:val="003F7B6B"/>
    <w:rsid w:val="0041752C"/>
    <w:rsid w:val="00427A77"/>
    <w:rsid w:val="00433E86"/>
    <w:rsid w:val="004373CD"/>
    <w:rsid w:val="00440E2C"/>
    <w:rsid w:val="00440FB1"/>
    <w:rsid w:val="00442CEA"/>
    <w:rsid w:val="00455D81"/>
    <w:rsid w:val="0046248F"/>
    <w:rsid w:val="0049559F"/>
    <w:rsid w:val="004958E6"/>
    <w:rsid w:val="00495DD8"/>
    <w:rsid w:val="004B01C1"/>
    <w:rsid w:val="004D6E38"/>
    <w:rsid w:val="004D70EF"/>
    <w:rsid w:val="004E5074"/>
    <w:rsid w:val="004E5742"/>
    <w:rsid w:val="004F7741"/>
    <w:rsid w:val="00501AC2"/>
    <w:rsid w:val="005028E3"/>
    <w:rsid w:val="00510071"/>
    <w:rsid w:val="00523BCE"/>
    <w:rsid w:val="00523E7B"/>
    <w:rsid w:val="0052461A"/>
    <w:rsid w:val="00524735"/>
    <w:rsid w:val="00532975"/>
    <w:rsid w:val="00533D56"/>
    <w:rsid w:val="005350D1"/>
    <w:rsid w:val="00540963"/>
    <w:rsid w:val="005425C8"/>
    <w:rsid w:val="005432DB"/>
    <w:rsid w:val="00561F7F"/>
    <w:rsid w:val="00565D29"/>
    <w:rsid w:val="00575C49"/>
    <w:rsid w:val="005775AE"/>
    <w:rsid w:val="00583307"/>
    <w:rsid w:val="00596C28"/>
    <w:rsid w:val="005A176D"/>
    <w:rsid w:val="005B569C"/>
    <w:rsid w:val="005C19E8"/>
    <w:rsid w:val="005D47BF"/>
    <w:rsid w:val="005D6756"/>
    <w:rsid w:val="005F1207"/>
    <w:rsid w:val="005F6921"/>
    <w:rsid w:val="00611D82"/>
    <w:rsid w:val="00627F42"/>
    <w:rsid w:val="006401FB"/>
    <w:rsid w:val="00640C37"/>
    <w:rsid w:val="0068076B"/>
    <w:rsid w:val="006A6FB3"/>
    <w:rsid w:val="006D360C"/>
    <w:rsid w:val="006F4B4A"/>
    <w:rsid w:val="00702E3D"/>
    <w:rsid w:val="0070529B"/>
    <w:rsid w:val="00715A88"/>
    <w:rsid w:val="00724D9F"/>
    <w:rsid w:val="00747B19"/>
    <w:rsid w:val="007A09E2"/>
    <w:rsid w:val="007A0BEF"/>
    <w:rsid w:val="007A6FB3"/>
    <w:rsid w:val="007B2486"/>
    <w:rsid w:val="007C738E"/>
    <w:rsid w:val="007D7343"/>
    <w:rsid w:val="007E186A"/>
    <w:rsid w:val="00806135"/>
    <w:rsid w:val="0081690A"/>
    <w:rsid w:val="00824D62"/>
    <w:rsid w:val="00830473"/>
    <w:rsid w:val="008474B2"/>
    <w:rsid w:val="00870362"/>
    <w:rsid w:val="00884E91"/>
    <w:rsid w:val="0088504B"/>
    <w:rsid w:val="008854B3"/>
    <w:rsid w:val="00887E83"/>
    <w:rsid w:val="00890696"/>
    <w:rsid w:val="00892B1D"/>
    <w:rsid w:val="00895B2F"/>
    <w:rsid w:val="008A6CAB"/>
    <w:rsid w:val="008B4947"/>
    <w:rsid w:val="008B653C"/>
    <w:rsid w:val="008C6502"/>
    <w:rsid w:val="008D3679"/>
    <w:rsid w:val="008E550C"/>
    <w:rsid w:val="008F2399"/>
    <w:rsid w:val="008F6663"/>
    <w:rsid w:val="009203AD"/>
    <w:rsid w:val="0092717C"/>
    <w:rsid w:val="00930D64"/>
    <w:rsid w:val="009407FA"/>
    <w:rsid w:val="00941EBE"/>
    <w:rsid w:val="00950B32"/>
    <w:rsid w:val="0096176D"/>
    <w:rsid w:val="009733C5"/>
    <w:rsid w:val="00985890"/>
    <w:rsid w:val="009C2EBD"/>
    <w:rsid w:val="009D517C"/>
    <w:rsid w:val="009D5213"/>
    <w:rsid w:val="009E05FA"/>
    <w:rsid w:val="009F668A"/>
    <w:rsid w:val="00A14E87"/>
    <w:rsid w:val="00A159AC"/>
    <w:rsid w:val="00A30C25"/>
    <w:rsid w:val="00A36E52"/>
    <w:rsid w:val="00A37053"/>
    <w:rsid w:val="00A7314C"/>
    <w:rsid w:val="00A77C48"/>
    <w:rsid w:val="00A82B8B"/>
    <w:rsid w:val="00A852F5"/>
    <w:rsid w:val="00A910F4"/>
    <w:rsid w:val="00A963BC"/>
    <w:rsid w:val="00A977FD"/>
    <w:rsid w:val="00AA4C9D"/>
    <w:rsid w:val="00AB1A6E"/>
    <w:rsid w:val="00AC0909"/>
    <w:rsid w:val="00AD0E67"/>
    <w:rsid w:val="00AD237C"/>
    <w:rsid w:val="00AD4D4C"/>
    <w:rsid w:val="00B21DBF"/>
    <w:rsid w:val="00B22FD7"/>
    <w:rsid w:val="00B35FDF"/>
    <w:rsid w:val="00B539E4"/>
    <w:rsid w:val="00B54D3C"/>
    <w:rsid w:val="00B814A9"/>
    <w:rsid w:val="00BB00DB"/>
    <w:rsid w:val="00BC7ED4"/>
    <w:rsid w:val="00BE21AD"/>
    <w:rsid w:val="00BF40E3"/>
    <w:rsid w:val="00BF6590"/>
    <w:rsid w:val="00BF78A8"/>
    <w:rsid w:val="00C0234C"/>
    <w:rsid w:val="00C11282"/>
    <w:rsid w:val="00C24C00"/>
    <w:rsid w:val="00C26FEC"/>
    <w:rsid w:val="00C36277"/>
    <w:rsid w:val="00C40D03"/>
    <w:rsid w:val="00C415BC"/>
    <w:rsid w:val="00C41DB7"/>
    <w:rsid w:val="00C50FB6"/>
    <w:rsid w:val="00C70F90"/>
    <w:rsid w:val="00CA48E6"/>
    <w:rsid w:val="00CB75DB"/>
    <w:rsid w:val="00CF309D"/>
    <w:rsid w:val="00D03D26"/>
    <w:rsid w:val="00D05085"/>
    <w:rsid w:val="00D11FC9"/>
    <w:rsid w:val="00D15896"/>
    <w:rsid w:val="00D233F5"/>
    <w:rsid w:val="00D24B84"/>
    <w:rsid w:val="00D42F29"/>
    <w:rsid w:val="00D469FF"/>
    <w:rsid w:val="00D55C48"/>
    <w:rsid w:val="00D72599"/>
    <w:rsid w:val="00DB56E9"/>
    <w:rsid w:val="00DD5FC9"/>
    <w:rsid w:val="00DE582A"/>
    <w:rsid w:val="00E01673"/>
    <w:rsid w:val="00E06F04"/>
    <w:rsid w:val="00E0766B"/>
    <w:rsid w:val="00E25C66"/>
    <w:rsid w:val="00E270D6"/>
    <w:rsid w:val="00E36E84"/>
    <w:rsid w:val="00E414A1"/>
    <w:rsid w:val="00E42EB3"/>
    <w:rsid w:val="00E44072"/>
    <w:rsid w:val="00E50635"/>
    <w:rsid w:val="00E6217D"/>
    <w:rsid w:val="00E6282E"/>
    <w:rsid w:val="00E63D32"/>
    <w:rsid w:val="00E6628F"/>
    <w:rsid w:val="00E82892"/>
    <w:rsid w:val="00E87943"/>
    <w:rsid w:val="00EA620C"/>
    <w:rsid w:val="00EB4B0B"/>
    <w:rsid w:val="00EC35CC"/>
    <w:rsid w:val="00EC7826"/>
    <w:rsid w:val="00ED1018"/>
    <w:rsid w:val="00ED319A"/>
    <w:rsid w:val="00ED358E"/>
    <w:rsid w:val="00ED492C"/>
    <w:rsid w:val="00EF7E1B"/>
    <w:rsid w:val="00F2053C"/>
    <w:rsid w:val="00F30F6F"/>
    <w:rsid w:val="00F353D2"/>
    <w:rsid w:val="00F46054"/>
    <w:rsid w:val="00F52900"/>
    <w:rsid w:val="00F60EE0"/>
    <w:rsid w:val="00F66BF6"/>
    <w:rsid w:val="00F7626C"/>
    <w:rsid w:val="00F945C1"/>
    <w:rsid w:val="00F96656"/>
    <w:rsid w:val="00FA0CED"/>
    <w:rsid w:val="00FA0E13"/>
    <w:rsid w:val="00FB2321"/>
    <w:rsid w:val="00FD181E"/>
    <w:rsid w:val="00FE561A"/>
    <w:rsid w:val="00FF2EEF"/>
    <w:rsid w:val="00FF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5CBAB9C"/>
  <w15:chartTrackingRefBased/>
  <w15:docId w15:val="{7623C665-1036-4FC2-8228-5383B7323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443"/>
    <w:pPr>
      <w:numPr>
        <w:numId w:val="6"/>
      </w:numPr>
      <w:jc w:val="both"/>
    </w:pPr>
    <w:rPr>
      <w:rFonts w:ascii="Arial" w:hAnsi="Arial"/>
    </w:rPr>
  </w:style>
  <w:style w:type="paragraph" w:styleId="Heading1">
    <w:name w:val="heading 1"/>
    <w:basedOn w:val="NoSpacing"/>
    <w:next w:val="Normal"/>
    <w:autoRedefine/>
    <w:qFormat/>
    <w:rsid w:val="00FE561A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Spacing"/>
    <w:next w:val="Normal"/>
    <w:qFormat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Spacing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Spacing"/>
    <w:next w:val="Normal"/>
    <w:autoRedefine/>
    <w:qFormat/>
    <w:rsid w:val="00442CEA"/>
    <w:pPr>
      <w:keepNext/>
      <w:jc w:val="left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napToGrid w:val="0"/>
      <w:sz w:val="24"/>
      <w:lang w:eastAsia="en-US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BodyText">
    <w:name w:val="Body Text"/>
    <w:basedOn w:val="Normal"/>
    <w:semiHidden/>
    <w:pPr>
      <w:spacing w:after="1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56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E561A"/>
    <w:rPr>
      <w:rFonts w:ascii="Segoe UI" w:hAnsi="Segoe UI" w:cs="Segoe UI"/>
      <w:sz w:val="18"/>
      <w:szCs w:val="18"/>
    </w:rPr>
  </w:style>
  <w:style w:type="numbering" w:customStyle="1" w:styleId="ImportedStyle1">
    <w:name w:val="Imported Style 1"/>
    <w:rsid w:val="005775AE"/>
    <w:pPr>
      <w:numPr>
        <w:numId w:val="1"/>
      </w:numPr>
    </w:pPr>
  </w:style>
  <w:style w:type="numbering" w:customStyle="1" w:styleId="ImportedStyle2">
    <w:name w:val="Imported Style 2"/>
    <w:rsid w:val="005775AE"/>
    <w:pPr>
      <w:numPr>
        <w:numId w:val="2"/>
      </w:numPr>
    </w:pPr>
  </w:style>
  <w:style w:type="paragraph" w:styleId="NormalWeb">
    <w:name w:val="Normal (Web)"/>
    <w:uiPriority w:val="99"/>
    <w:rsid w:val="005775AE"/>
    <w:pPr>
      <w:pBdr>
        <w:top w:val="nil"/>
        <w:left w:val="nil"/>
        <w:bottom w:val="nil"/>
        <w:right w:val="nil"/>
        <w:between w:val="nil"/>
        <w:bar w:val="nil"/>
      </w:pBdr>
      <w:spacing w:before="100" w:after="100"/>
    </w:pPr>
    <w:rPr>
      <w:rFonts w:eastAsia="Arial Unicode MS" w:cs="Arial Unicode MS"/>
      <w:color w:val="000000"/>
      <w:sz w:val="24"/>
      <w:szCs w:val="24"/>
      <w:u w:color="000000"/>
      <w:bdr w:val="nil"/>
      <w:lang w:val="en-US"/>
    </w:rPr>
  </w:style>
  <w:style w:type="numbering" w:customStyle="1" w:styleId="ImportedStyle3">
    <w:name w:val="Imported Style 3"/>
    <w:rsid w:val="005775AE"/>
    <w:pPr>
      <w:numPr>
        <w:numId w:val="3"/>
      </w:numPr>
    </w:pPr>
  </w:style>
  <w:style w:type="numbering" w:customStyle="1" w:styleId="ImportedStyle4">
    <w:name w:val="Imported Style 4"/>
    <w:rsid w:val="005775AE"/>
    <w:pPr>
      <w:numPr>
        <w:numId w:val="4"/>
      </w:numPr>
    </w:pPr>
  </w:style>
  <w:style w:type="numbering" w:customStyle="1" w:styleId="ImportedStyle5">
    <w:name w:val="Imported Style 5"/>
    <w:rsid w:val="005775AE"/>
    <w:pPr>
      <w:numPr>
        <w:numId w:val="5"/>
      </w:numPr>
    </w:pPr>
  </w:style>
  <w:style w:type="character" w:styleId="Hyperlink">
    <w:name w:val="Hyperlink"/>
    <w:uiPriority w:val="99"/>
    <w:unhideWhenUsed/>
    <w:rsid w:val="00041A32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41A32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F2053C"/>
    <w:pPr>
      <w:jc w:val="both"/>
    </w:pPr>
    <w:rPr>
      <w:rFonts w:ascii="Arial" w:hAnsi="Arial"/>
    </w:rPr>
  </w:style>
  <w:style w:type="character" w:styleId="PlaceholderText">
    <w:name w:val="Placeholder Text"/>
    <w:basedOn w:val="DefaultParagraphFont"/>
    <w:uiPriority w:val="99"/>
    <w:semiHidden/>
    <w:rsid w:val="00427A77"/>
    <w:rPr>
      <w:color w:val="808080"/>
    </w:rPr>
  </w:style>
  <w:style w:type="paragraph" w:styleId="ListParagraph">
    <w:name w:val="List Paragraph"/>
    <w:basedOn w:val="Normal"/>
    <w:uiPriority w:val="34"/>
    <w:qFormat/>
    <w:rsid w:val="00533D56"/>
    <w:pPr>
      <w:numPr>
        <w:numId w:val="0"/>
      </w:num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533D5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854B3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DB56E9"/>
    <w:rPr>
      <w:i/>
      <w:iCs/>
    </w:rPr>
  </w:style>
  <w:style w:type="character" w:styleId="Strong">
    <w:name w:val="Strong"/>
    <w:basedOn w:val="DefaultParagraphFont"/>
    <w:uiPriority w:val="22"/>
    <w:qFormat/>
    <w:rsid w:val="00DB56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uman-resource-solutions.co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cuments\Custom%20Office%20Templates\HRS%20Policy%20Template%20Mas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62B6097E72342A787ECB909896A5B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59FCF-9F48-4E8D-9894-6E0C4313E4F8}"/>
      </w:docPartPr>
      <w:docPartBody>
        <w:p w:rsidR="003A1053" w:rsidRDefault="002F02DC">
          <w:r w:rsidRPr="007509CF">
            <w:rPr>
              <w:rStyle w:val="PlaceholderText"/>
            </w:rPr>
            <w:t>[Company]</w:t>
          </w:r>
        </w:p>
      </w:docPartBody>
    </w:docPart>
    <w:docPart>
      <w:docPartPr>
        <w:name w:val="CCF2F37E6284433EB43F691281A56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DD84C-04CB-4427-87F9-21A267DF69B6}"/>
      </w:docPartPr>
      <w:docPartBody>
        <w:p w:rsidR="00561A26" w:rsidRDefault="0057505C" w:rsidP="0057505C">
          <w:pPr>
            <w:pStyle w:val="CCF2F37E6284433EB43F691281A567B1"/>
          </w:pPr>
          <w:r w:rsidRPr="00AE5F75">
            <w:rPr>
              <w:rStyle w:val="PlaceholderText"/>
            </w:rPr>
            <w:t>[Company]</w:t>
          </w:r>
        </w:p>
      </w:docPartBody>
    </w:docPart>
    <w:docPart>
      <w:docPartPr>
        <w:name w:val="04AF4C69FB8445A7B704CB6A1A2C7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61D22-1665-4820-A067-03F76601282D}"/>
      </w:docPartPr>
      <w:docPartBody>
        <w:p w:rsidR="00561A26" w:rsidRDefault="0057505C" w:rsidP="0057505C">
          <w:pPr>
            <w:pStyle w:val="04AF4C69FB8445A7B704CB6A1A2C766E"/>
          </w:pPr>
          <w:r w:rsidRPr="00AE5F75">
            <w:rPr>
              <w:rStyle w:val="PlaceholderText"/>
            </w:rPr>
            <w:t>[Company]</w:t>
          </w:r>
        </w:p>
      </w:docPartBody>
    </w:docPart>
    <w:docPart>
      <w:docPartPr>
        <w:name w:val="D4C1DF11EDE64D7BBC318F5D92AAE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28051-E524-47D1-B0FD-75F30A2B691E}"/>
      </w:docPartPr>
      <w:docPartBody>
        <w:p w:rsidR="00744DAE" w:rsidRDefault="00B530E6" w:rsidP="00B530E6">
          <w:pPr>
            <w:pStyle w:val="D4C1DF11EDE64D7BBC318F5D92AAE4ED"/>
          </w:pPr>
          <w:r w:rsidRPr="00AE5F75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2DC"/>
    <w:rsid w:val="00092E00"/>
    <w:rsid w:val="00283C16"/>
    <w:rsid w:val="002F02DC"/>
    <w:rsid w:val="003A1053"/>
    <w:rsid w:val="003D6597"/>
    <w:rsid w:val="004A3842"/>
    <w:rsid w:val="004E45B0"/>
    <w:rsid w:val="00557442"/>
    <w:rsid w:val="00561A26"/>
    <w:rsid w:val="005702DB"/>
    <w:rsid w:val="0057505C"/>
    <w:rsid w:val="006B740E"/>
    <w:rsid w:val="00744DAE"/>
    <w:rsid w:val="008009A1"/>
    <w:rsid w:val="00966387"/>
    <w:rsid w:val="00AB0879"/>
    <w:rsid w:val="00B530E6"/>
    <w:rsid w:val="00F464DA"/>
    <w:rsid w:val="00F52C79"/>
    <w:rsid w:val="00F6733E"/>
    <w:rsid w:val="00F85DC9"/>
    <w:rsid w:val="00F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530E6"/>
    <w:rPr>
      <w:color w:val="808080"/>
    </w:rPr>
  </w:style>
  <w:style w:type="paragraph" w:customStyle="1" w:styleId="CCF2F37E6284433EB43F691281A567B1">
    <w:name w:val="CCF2F37E6284433EB43F691281A567B1"/>
    <w:rsid w:val="0057505C"/>
  </w:style>
  <w:style w:type="paragraph" w:customStyle="1" w:styleId="04AF4C69FB8445A7B704CB6A1A2C766E">
    <w:name w:val="04AF4C69FB8445A7B704CB6A1A2C766E"/>
    <w:rsid w:val="0057505C"/>
  </w:style>
  <w:style w:type="paragraph" w:customStyle="1" w:styleId="D4C1DF11EDE64D7BBC318F5D92AAE4ED">
    <w:name w:val="D4C1DF11EDE64D7BBC318F5D92AAE4ED"/>
    <w:rsid w:val="00B530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74BF9-8B75-4C2C-AC1A-DDFF37A9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HRS Policy Template Master</Template>
  <TotalTime>92</TotalTime>
  <Pages>3</Pages>
  <Words>982</Words>
  <Characters>5051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/>
  <LinksUpToDate>false</LinksUpToDate>
  <CharactersWithSpaces>6021</CharactersWithSpaces>
  <SharedDoc>false</SharedDoc>
  <HLinks>
    <vt:vector size="6" baseType="variant">
      <vt:variant>
        <vt:i4>8126501</vt:i4>
      </vt:variant>
      <vt:variant>
        <vt:i4>0</vt:i4>
      </vt:variant>
      <vt:variant>
        <vt:i4>0</vt:i4>
      </vt:variant>
      <vt:variant>
        <vt:i4>5</vt:i4>
      </vt:variant>
      <vt:variant>
        <vt:lpwstr>http://www.human-resource-solutions.co.uk/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COMPANY NAME</dc:title>
  <dc:subject/>
  <dc:creator>Alex. Brogan</dc:creator>
  <cp:keywords/>
  <cp:lastModifiedBy>Alex Brogan</cp:lastModifiedBy>
  <cp:revision>11</cp:revision>
  <dcterms:created xsi:type="dcterms:W3CDTF">2020-02-21T11:28:00Z</dcterms:created>
  <dcterms:modified xsi:type="dcterms:W3CDTF">2024-01-24T09:32:00Z</dcterms:modified>
</cp:coreProperties>
</file>